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C4ADD" w14:textId="77777777" w:rsidR="00E751CB" w:rsidRPr="00012E14" w:rsidRDefault="00CA066D" w:rsidP="00E751CB">
      <w:pPr>
        <w:spacing w:line="360" w:lineRule="auto"/>
        <w:ind w:right="1"/>
        <w:jc w:val="center"/>
        <w:rPr>
          <w:rFonts w:ascii="Arial" w:hAnsi="Arial" w:cs="Arial"/>
          <w:b/>
          <w:sz w:val="22"/>
          <w:szCs w:val="22"/>
        </w:rPr>
      </w:pPr>
      <w:r>
        <w:rPr>
          <w:rFonts w:ascii="Arial" w:hAnsi="Arial" w:cs="Arial"/>
          <w:b/>
          <w:sz w:val="22"/>
          <w:szCs w:val="22"/>
        </w:rPr>
        <w:t>Neue Megatrailer und Zugmaschinen</w:t>
      </w:r>
    </w:p>
    <w:p w14:paraId="2200DC2F" w14:textId="77777777" w:rsidR="00E751CB" w:rsidRPr="00012E14" w:rsidRDefault="00E751CB" w:rsidP="00E751CB">
      <w:pPr>
        <w:spacing w:line="360" w:lineRule="auto"/>
        <w:ind w:right="1"/>
        <w:jc w:val="center"/>
        <w:rPr>
          <w:rFonts w:ascii="Arial" w:hAnsi="Arial" w:cs="Arial"/>
          <w:b/>
          <w:sz w:val="32"/>
          <w:szCs w:val="22"/>
        </w:rPr>
      </w:pPr>
      <w:r w:rsidRPr="00012E14">
        <w:rPr>
          <w:rFonts w:ascii="Arial" w:hAnsi="Arial" w:cs="Arial"/>
          <w:b/>
          <w:sz w:val="32"/>
          <w:szCs w:val="22"/>
        </w:rPr>
        <w:t xml:space="preserve">STERAC investiert </w:t>
      </w:r>
      <w:r w:rsidR="00CA066D">
        <w:rPr>
          <w:rFonts w:ascii="Arial" w:hAnsi="Arial" w:cs="Arial"/>
          <w:b/>
          <w:sz w:val="32"/>
          <w:szCs w:val="22"/>
        </w:rPr>
        <w:t>in Erweiterung seines Fuhrparks</w:t>
      </w:r>
    </w:p>
    <w:p w14:paraId="72B7D0C4" w14:textId="77777777" w:rsidR="001954F8" w:rsidRDefault="001954F8" w:rsidP="00CF22AC">
      <w:pPr>
        <w:spacing w:line="360" w:lineRule="auto"/>
        <w:ind w:right="1"/>
        <w:jc w:val="both"/>
        <w:rPr>
          <w:rFonts w:ascii="Arial" w:hAnsi="Arial" w:cs="Arial"/>
          <w:b/>
          <w:sz w:val="22"/>
        </w:rPr>
      </w:pPr>
    </w:p>
    <w:p w14:paraId="59164F55" w14:textId="42301F9C" w:rsidR="007109EA" w:rsidRDefault="003445C6" w:rsidP="00CF22AC">
      <w:pPr>
        <w:spacing w:line="360" w:lineRule="auto"/>
        <w:ind w:right="1"/>
        <w:jc w:val="both"/>
        <w:rPr>
          <w:rFonts w:ascii="Arial" w:hAnsi="Arial" w:cs="Arial"/>
          <w:b/>
          <w:sz w:val="22"/>
          <w:szCs w:val="22"/>
        </w:rPr>
      </w:pPr>
      <w:r>
        <w:rPr>
          <w:rFonts w:ascii="Arial" w:hAnsi="Arial" w:cs="Arial"/>
          <w:b/>
          <w:sz w:val="22"/>
        </w:rPr>
        <w:t xml:space="preserve">Insgesamt </w:t>
      </w:r>
      <w:r w:rsidR="00CB5D5C">
        <w:rPr>
          <w:rFonts w:ascii="Arial" w:hAnsi="Arial" w:cs="Arial"/>
          <w:b/>
          <w:sz w:val="22"/>
        </w:rPr>
        <w:t>rund</w:t>
      </w:r>
      <w:r>
        <w:rPr>
          <w:rFonts w:ascii="Arial" w:hAnsi="Arial" w:cs="Arial"/>
          <w:b/>
          <w:sz w:val="22"/>
        </w:rPr>
        <w:t xml:space="preserve"> eine halbe Million Euro investiert die </w:t>
      </w:r>
      <w:r w:rsidRPr="00735AF5">
        <w:rPr>
          <w:rFonts w:ascii="Arial" w:hAnsi="Arial" w:cs="Arial"/>
          <w:b/>
          <w:sz w:val="22"/>
        </w:rPr>
        <w:t xml:space="preserve">STERAC Transport </w:t>
      </w:r>
      <w:r>
        <w:rPr>
          <w:rFonts w:ascii="Arial" w:hAnsi="Arial" w:cs="Arial"/>
          <w:b/>
          <w:sz w:val="22"/>
        </w:rPr>
        <w:t>&amp;</w:t>
      </w:r>
      <w:r w:rsidRPr="00735AF5">
        <w:rPr>
          <w:rFonts w:ascii="Arial" w:hAnsi="Arial" w:cs="Arial"/>
          <w:b/>
          <w:sz w:val="22"/>
        </w:rPr>
        <w:t xml:space="preserve"> Logistik GmbH</w:t>
      </w:r>
      <w:r>
        <w:rPr>
          <w:rFonts w:ascii="Arial" w:hAnsi="Arial" w:cs="Arial"/>
          <w:b/>
          <w:sz w:val="22"/>
        </w:rPr>
        <w:t xml:space="preserve"> in die Erweiterung ihre</w:t>
      </w:r>
      <w:r w:rsidR="00CB5D5C">
        <w:rPr>
          <w:rFonts w:ascii="Arial" w:hAnsi="Arial" w:cs="Arial"/>
          <w:b/>
          <w:sz w:val="22"/>
        </w:rPr>
        <w:t>s Fuhrparks:</w:t>
      </w:r>
      <w:r>
        <w:rPr>
          <w:rFonts w:ascii="Arial" w:hAnsi="Arial" w:cs="Arial"/>
          <w:b/>
          <w:sz w:val="22"/>
        </w:rPr>
        <w:t xml:space="preserve"> </w:t>
      </w:r>
      <w:r w:rsidR="00CB5D5C">
        <w:rPr>
          <w:rFonts w:ascii="Arial" w:hAnsi="Arial" w:cs="Arial"/>
          <w:b/>
          <w:sz w:val="22"/>
        </w:rPr>
        <w:t>Mit f</w:t>
      </w:r>
      <w:r>
        <w:rPr>
          <w:rFonts w:ascii="Arial" w:hAnsi="Arial" w:cs="Arial"/>
          <w:b/>
          <w:sz w:val="22"/>
        </w:rPr>
        <w:t>ünf Megatrailer</w:t>
      </w:r>
      <w:r w:rsidR="00CB5D5C">
        <w:rPr>
          <w:rFonts w:ascii="Arial" w:hAnsi="Arial" w:cs="Arial"/>
          <w:b/>
          <w:sz w:val="22"/>
        </w:rPr>
        <w:t>n</w:t>
      </w:r>
      <w:r w:rsidR="00C40ED1">
        <w:rPr>
          <w:rFonts w:ascii="Arial" w:hAnsi="Arial" w:cs="Arial"/>
          <w:b/>
          <w:sz w:val="22"/>
        </w:rPr>
        <w:t>, fünf Standardt</w:t>
      </w:r>
      <w:r w:rsidR="0013234B">
        <w:rPr>
          <w:rFonts w:ascii="Arial" w:hAnsi="Arial" w:cs="Arial"/>
          <w:b/>
          <w:sz w:val="22"/>
        </w:rPr>
        <w:t>railern</w:t>
      </w:r>
      <w:r>
        <w:rPr>
          <w:rFonts w:ascii="Arial" w:hAnsi="Arial" w:cs="Arial"/>
          <w:b/>
          <w:sz w:val="22"/>
        </w:rPr>
        <w:t xml:space="preserve"> und zwei Zugmaschinen </w:t>
      </w:r>
      <w:r w:rsidR="00CB5D5C">
        <w:rPr>
          <w:rFonts w:ascii="Arial" w:hAnsi="Arial" w:cs="Arial"/>
          <w:b/>
          <w:sz w:val="22"/>
        </w:rPr>
        <w:t xml:space="preserve">erhöht der Logistikdienstleister die Ladekapazitäten für </w:t>
      </w:r>
      <w:r w:rsidR="009F53A8">
        <w:rPr>
          <w:rFonts w:ascii="Arial" w:hAnsi="Arial" w:cs="Arial"/>
          <w:b/>
          <w:sz w:val="22"/>
        </w:rPr>
        <w:t>Verkehre na</w:t>
      </w:r>
      <w:r w:rsidR="00CB5D5C">
        <w:rPr>
          <w:rFonts w:ascii="Arial" w:hAnsi="Arial" w:cs="Arial"/>
          <w:b/>
          <w:sz w:val="22"/>
        </w:rPr>
        <w:t>ch Großbritannien</w:t>
      </w:r>
      <w:r w:rsidR="00213663">
        <w:rPr>
          <w:rFonts w:ascii="Arial" w:hAnsi="Arial" w:cs="Arial"/>
          <w:b/>
          <w:sz w:val="22"/>
        </w:rPr>
        <w:t>.</w:t>
      </w:r>
      <w:r w:rsidR="009F53A8">
        <w:rPr>
          <w:rFonts w:ascii="Arial" w:hAnsi="Arial" w:cs="Arial"/>
          <w:b/>
          <w:sz w:val="22"/>
        </w:rPr>
        <w:t xml:space="preserve"> Die Megatrailer ermöglichen den Transport besonders großvolumiger Ware und fassen pro Tour </w:t>
      </w:r>
      <w:r w:rsidR="00CB5D5C">
        <w:rPr>
          <w:rFonts w:ascii="Arial" w:hAnsi="Arial" w:cs="Arial"/>
          <w:b/>
          <w:sz w:val="22"/>
        </w:rPr>
        <w:t xml:space="preserve">deutlich </w:t>
      </w:r>
      <w:r w:rsidR="009F53A8">
        <w:rPr>
          <w:rFonts w:ascii="Arial" w:hAnsi="Arial" w:cs="Arial"/>
          <w:b/>
          <w:sz w:val="22"/>
        </w:rPr>
        <w:t>meh</w:t>
      </w:r>
      <w:r w:rsidR="00C40ED1">
        <w:rPr>
          <w:rFonts w:ascii="Arial" w:hAnsi="Arial" w:cs="Arial"/>
          <w:b/>
          <w:sz w:val="22"/>
        </w:rPr>
        <w:t>r Kleinlieferungen als Standardt</w:t>
      </w:r>
      <w:r w:rsidR="0013234B">
        <w:rPr>
          <w:rFonts w:ascii="Arial" w:hAnsi="Arial" w:cs="Arial"/>
          <w:b/>
          <w:sz w:val="22"/>
        </w:rPr>
        <w:t>railer</w:t>
      </w:r>
      <w:r w:rsidR="009F53A8">
        <w:rPr>
          <w:rFonts w:ascii="Arial" w:hAnsi="Arial" w:cs="Arial"/>
          <w:b/>
          <w:sz w:val="22"/>
        </w:rPr>
        <w:t xml:space="preserve">. Das Ergebnis sind umweltfreundlichere Transporte und </w:t>
      </w:r>
      <w:r w:rsidR="00C40ED1">
        <w:rPr>
          <w:rFonts w:ascii="Arial" w:hAnsi="Arial" w:cs="Arial"/>
          <w:b/>
          <w:sz w:val="22"/>
        </w:rPr>
        <w:t>eine höhere</w:t>
      </w:r>
      <w:r w:rsidR="0013234B">
        <w:rPr>
          <w:rFonts w:ascii="Arial" w:hAnsi="Arial" w:cs="Arial"/>
          <w:b/>
          <w:sz w:val="22"/>
        </w:rPr>
        <w:t xml:space="preserve"> Laderaumkapazität für die Kundschaft von STERAC</w:t>
      </w:r>
      <w:r w:rsidR="009F53A8">
        <w:rPr>
          <w:rFonts w:ascii="Arial" w:hAnsi="Arial" w:cs="Arial"/>
          <w:b/>
          <w:sz w:val="22"/>
        </w:rPr>
        <w:t>.</w:t>
      </w:r>
    </w:p>
    <w:p w14:paraId="47EE57E1" w14:textId="77777777" w:rsidR="00F634D3" w:rsidRDefault="00F634D3" w:rsidP="00AF4997">
      <w:pPr>
        <w:spacing w:line="360" w:lineRule="auto"/>
        <w:ind w:right="1"/>
        <w:jc w:val="both"/>
        <w:rPr>
          <w:rFonts w:ascii="Arial" w:hAnsi="Arial" w:cs="Arial"/>
          <w:sz w:val="22"/>
        </w:rPr>
      </w:pPr>
    </w:p>
    <w:p w14:paraId="1DAE3113" w14:textId="5ED09454" w:rsidR="00CB5D5C" w:rsidRDefault="00CB5D5C" w:rsidP="00CB5D5C">
      <w:pPr>
        <w:spacing w:line="360" w:lineRule="auto"/>
        <w:ind w:right="1"/>
        <w:jc w:val="both"/>
        <w:rPr>
          <w:rFonts w:ascii="Arial" w:hAnsi="Arial" w:cs="Arial"/>
          <w:sz w:val="22"/>
          <w:szCs w:val="22"/>
        </w:rPr>
      </w:pPr>
      <w:r>
        <w:rPr>
          <w:rFonts w:ascii="Arial" w:hAnsi="Arial" w:cs="Arial"/>
          <w:sz w:val="22"/>
        </w:rPr>
        <w:t xml:space="preserve">„Die Auslastung unserer täglichen Sammelgutverkehre nach Großbritannien war in der Vergangenheit bereits sehr hoch und steigt weiter an“, beschreibt Philipp </w:t>
      </w:r>
      <w:proofErr w:type="spellStart"/>
      <w:r>
        <w:rPr>
          <w:rFonts w:ascii="Arial" w:hAnsi="Arial" w:cs="Arial"/>
          <w:sz w:val="22"/>
        </w:rPr>
        <w:t>Sanftleben</w:t>
      </w:r>
      <w:proofErr w:type="spellEnd"/>
      <w:r>
        <w:rPr>
          <w:rFonts w:ascii="Arial" w:hAnsi="Arial" w:cs="Arial"/>
          <w:sz w:val="22"/>
        </w:rPr>
        <w:t xml:space="preserve">, Bereichsleiter Großbritannien bei STERAC, die Hintergründe der Investition. „Um die wachsenden Volumina optimal zu bewältigen, setzen wir auf der Strecke ab sofort auch fünf Megatrailer mit besonders hoher Ladekapazität ein.“ Die </w:t>
      </w:r>
      <w:r w:rsidR="0013234B">
        <w:rPr>
          <w:rFonts w:ascii="Arial" w:hAnsi="Arial" w:cs="Arial"/>
          <w:sz w:val="22"/>
        </w:rPr>
        <w:t>Trailer</w:t>
      </w:r>
      <w:r>
        <w:rPr>
          <w:rFonts w:ascii="Arial" w:hAnsi="Arial" w:cs="Arial"/>
          <w:sz w:val="22"/>
        </w:rPr>
        <w:t xml:space="preserve"> mit einem Volumen von 100 m</w:t>
      </w:r>
      <w:r w:rsidRPr="00DB654A">
        <w:rPr>
          <w:rFonts w:ascii="Arial" w:hAnsi="Arial" w:cs="Arial"/>
          <w:sz w:val="22"/>
          <w:vertAlign w:val="superscript"/>
        </w:rPr>
        <w:t>3</w:t>
      </w:r>
      <w:r>
        <w:rPr>
          <w:rFonts w:ascii="Arial" w:hAnsi="Arial" w:cs="Arial"/>
          <w:sz w:val="22"/>
        </w:rPr>
        <w:t xml:space="preserve"> und einer lichten </w:t>
      </w:r>
      <w:proofErr w:type="spellStart"/>
      <w:r>
        <w:rPr>
          <w:rFonts w:ascii="Arial" w:hAnsi="Arial" w:cs="Arial"/>
          <w:sz w:val="22"/>
        </w:rPr>
        <w:t>Ladehöhe</w:t>
      </w:r>
      <w:proofErr w:type="spellEnd"/>
      <w:r>
        <w:rPr>
          <w:rFonts w:ascii="Arial" w:hAnsi="Arial" w:cs="Arial"/>
          <w:sz w:val="22"/>
        </w:rPr>
        <w:t xml:space="preserve"> von </w:t>
      </w:r>
      <w:r w:rsidR="00C40ED1">
        <w:rPr>
          <w:rFonts w:ascii="Arial" w:hAnsi="Arial" w:cs="Arial"/>
          <w:sz w:val="22"/>
        </w:rPr>
        <w:t>3 m</w:t>
      </w:r>
      <w:r>
        <w:rPr>
          <w:rFonts w:ascii="Arial" w:hAnsi="Arial" w:cs="Arial"/>
          <w:sz w:val="22"/>
        </w:rPr>
        <w:t xml:space="preserve"> ermöglichen STERAC, den Kunden ein breiteres Produktportfolio anzubieten. Das Unternehmen befördert nun beispielsweise auch großvolumige Maschinen und Anlagenteile.</w:t>
      </w:r>
      <w:r w:rsidR="001954F8">
        <w:rPr>
          <w:rFonts w:ascii="Arial" w:hAnsi="Arial" w:cs="Arial"/>
          <w:sz w:val="22"/>
        </w:rPr>
        <w:t xml:space="preserve"> An die Folgen des </w:t>
      </w:r>
      <w:proofErr w:type="spellStart"/>
      <w:r w:rsidR="001954F8">
        <w:rPr>
          <w:rFonts w:ascii="Arial" w:hAnsi="Arial" w:cs="Arial"/>
          <w:sz w:val="22"/>
        </w:rPr>
        <w:t>Brexit</w:t>
      </w:r>
      <w:proofErr w:type="spellEnd"/>
      <w:r w:rsidR="001954F8">
        <w:rPr>
          <w:rFonts w:ascii="Arial" w:hAnsi="Arial" w:cs="Arial"/>
          <w:sz w:val="22"/>
        </w:rPr>
        <w:t xml:space="preserve"> hat STERAC</w:t>
      </w:r>
      <w:r>
        <w:rPr>
          <w:rFonts w:ascii="Arial" w:hAnsi="Arial" w:cs="Arial"/>
          <w:sz w:val="22"/>
        </w:rPr>
        <w:t xml:space="preserve"> bei der Neuan</w:t>
      </w:r>
      <w:r w:rsidR="0013234B">
        <w:rPr>
          <w:rFonts w:ascii="Arial" w:hAnsi="Arial" w:cs="Arial"/>
          <w:sz w:val="22"/>
        </w:rPr>
        <w:t>schaffung ebenfalls gedacht: Das</w:t>
      </w:r>
      <w:r>
        <w:rPr>
          <w:rFonts w:ascii="Arial" w:hAnsi="Arial" w:cs="Arial"/>
          <w:sz w:val="22"/>
        </w:rPr>
        <w:t xml:space="preserve"> Unternehmen erwartet durch den EU-Austritt Großbritanniens eine steigende Anzahl an Kleinlieferungen auf die Insel, die mit den Megatrailern effizienter bewältigt werden kann. Diese fassen im Schnitt 70 bis 80 Kleinli</w:t>
      </w:r>
      <w:r w:rsidR="00C40ED1">
        <w:rPr>
          <w:rFonts w:ascii="Arial" w:hAnsi="Arial" w:cs="Arial"/>
          <w:sz w:val="22"/>
        </w:rPr>
        <w:t>eferungen, während ein Standardt</w:t>
      </w:r>
      <w:r w:rsidR="001954F8">
        <w:rPr>
          <w:rFonts w:ascii="Arial" w:hAnsi="Arial" w:cs="Arial"/>
          <w:sz w:val="22"/>
        </w:rPr>
        <w:t>railer</w:t>
      </w:r>
      <w:r>
        <w:rPr>
          <w:rFonts w:ascii="Arial" w:hAnsi="Arial" w:cs="Arial"/>
          <w:sz w:val="22"/>
        </w:rPr>
        <w:t xml:space="preserve"> nur auf rund 60 </w:t>
      </w:r>
      <w:r w:rsidR="00C40ED1">
        <w:rPr>
          <w:rFonts w:ascii="Arial" w:hAnsi="Arial" w:cs="Arial"/>
          <w:sz w:val="22"/>
        </w:rPr>
        <w:t xml:space="preserve">Kleinlieferungen </w:t>
      </w:r>
      <w:r>
        <w:rPr>
          <w:rFonts w:ascii="Arial" w:hAnsi="Arial" w:cs="Arial"/>
          <w:sz w:val="22"/>
        </w:rPr>
        <w:t xml:space="preserve">kommt.  </w:t>
      </w:r>
    </w:p>
    <w:p w14:paraId="396BA284" w14:textId="77777777" w:rsidR="00CB5D5C" w:rsidRDefault="00CB5D5C" w:rsidP="00AF4997">
      <w:pPr>
        <w:spacing w:line="360" w:lineRule="auto"/>
        <w:ind w:right="1"/>
        <w:jc w:val="both"/>
        <w:rPr>
          <w:rFonts w:ascii="Arial" w:hAnsi="Arial" w:cs="Arial"/>
          <w:sz w:val="22"/>
        </w:rPr>
      </w:pPr>
    </w:p>
    <w:p w14:paraId="714686A7" w14:textId="78BF01F4" w:rsidR="001B0745" w:rsidRDefault="00CB5D5C" w:rsidP="006F3F07">
      <w:pPr>
        <w:spacing w:line="360" w:lineRule="auto"/>
        <w:ind w:right="1"/>
        <w:jc w:val="both"/>
        <w:rPr>
          <w:rFonts w:ascii="Arial" w:hAnsi="Arial" w:cs="Arial"/>
          <w:sz w:val="22"/>
        </w:rPr>
      </w:pPr>
      <w:r>
        <w:rPr>
          <w:rFonts w:ascii="Arial" w:hAnsi="Arial" w:cs="Arial"/>
          <w:sz w:val="22"/>
        </w:rPr>
        <w:t>Bei d</w:t>
      </w:r>
      <w:r w:rsidR="00F31FCF">
        <w:rPr>
          <w:rFonts w:ascii="Arial" w:hAnsi="Arial" w:cs="Arial"/>
          <w:sz w:val="22"/>
        </w:rPr>
        <w:t>er Investition</w:t>
      </w:r>
      <w:r>
        <w:rPr>
          <w:rFonts w:ascii="Arial" w:hAnsi="Arial" w:cs="Arial"/>
          <w:sz w:val="22"/>
        </w:rPr>
        <w:t xml:space="preserve"> </w:t>
      </w:r>
      <w:r w:rsidR="00F31FCF">
        <w:rPr>
          <w:rFonts w:ascii="Arial" w:hAnsi="Arial" w:cs="Arial"/>
          <w:sz w:val="22"/>
        </w:rPr>
        <w:t>spielten</w:t>
      </w:r>
      <w:r>
        <w:rPr>
          <w:rFonts w:ascii="Arial" w:hAnsi="Arial" w:cs="Arial"/>
          <w:sz w:val="22"/>
        </w:rPr>
        <w:t xml:space="preserve"> Sicherheit und Nachhaltigkeit für</w:t>
      </w:r>
      <w:r w:rsidR="001B0745">
        <w:rPr>
          <w:rFonts w:ascii="Arial" w:hAnsi="Arial" w:cs="Arial"/>
          <w:sz w:val="22"/>
        </w:rPr>
        <w:t xml:space="preserve"> S</w:t>
      </w:r>
      <w:r w:rsidR="00C40ED1">
        <w:rPr>
          <w:rFonts w:ascii="Arial" w:hAnsi="Arial" w:cs="Arial"/>
          <w:sz w:val="22"/>
        </w:rPr>
        <w:t>TERAC</w:t>
      </w:r>
      <w:r w:rsidR="001B0745">
        <w:rPr>
          <w:rFonts w:ascii="Arial" w:hAnsi="Arial" w:cs="Arial"/>
          <w:sz w:val="22"/>
        </w:rPr>
        <w:t xml:space="preserve"> </w:t>
      </w:r>
      <w:r w:rsidR="00F31FCF">
        <w:rPr>
          <w:rFonts w:ascii="Arial" w:hAnsi="Arial" w:cs="Arial"/>
          <w:sz w:val="22"/>
        </w:rPr>
        <w:t>eine zentrale Rolle</w:t>
      </w:r>
      <w:r w:rsidR="001B0745">
        <w:rPr>
          <w:rFonts w:ascii="Arial" w:hAnsi="Arial" w:cs="Arial"/>
          <w:sz w:val="22"/>
        </w:rPr>
        <w:t xml:space="preserve">: Die neuen Lkw-Auflieger sind mit dem Ladungssicherungszertifikat </w:t>
      </w:r>
      <w:r w:rsidR="00E777F3">
        <w:rPr>
          <w:rFonts w:ascii="Arial" w:hAnsi="Arial" w:cs="Arial"/>
          <w:sz w:val="22"/>
        </w:rPr>
        <w:t xml:space="preserve">Code XL nach </w:t>
      </w:r>
      <w:r w:rsidR="001B0745">
        <w:rPr>
          <w:rFonts w:ascii="Arial" w:hAnsi="Arial" w:cs="Arial"/>
          <w:sz w:val="22"/>
        </w:rPr>
        <w:t xml:space="preserve">DIN EN 12642 ausgezeichnet. Für eine einfache Verladung und eine effektive Ladungssicherung verfügen sie über einen verstärkten Aufbau mit festen </w:t>
      </w:r>
      <w:r w:rsidR="001B0745">
        <w:rPr>
          <w:rFonts w:ascii="Arial" w:hAnsi="Arial" w:cs="Arial"/>
          <w:sz w:val="22"/>
        </w:rPr>
        <w:lastRenderedPageBreak/>
        <w:t xml:space="preserve">Seitenverstrebungen und stabiler Stirnwand. Eine Plane mit Gitternetz dient als Diebstahlsicherung. Darüber hinaus lassen sich alle Auflieger per GPS verfolgen. </w:t>
      </w:r>
      <w:r w:rsidR="001954F8">
        <w:rPr>
          <w:rFonts w:ascii="Arial" w:hAnsi="Arial" w:cs="Arial"/>
          <w:sz w:val="22"/>
        </w:rPr>
        <w:t>Die</w:t>
      </w:r>
      <w:r w:rsidR="00375458">
        <w:rPr>
          <w:rFonts w:ascii="Arial" w:hAnsi="Arial" w:cs="Arial"/>
          <w:sz w:val="22"/>
        </w:rPr>
        <w:t xml:space="preserve"> Zugmaschinen </w:t>
      </w:r>
      <w:r w:rsidR="001954F8">
        <w:rPr>
          <w:rFonts w:ascii="Arial" w:hAnsi="Arial" w:cs="Arial"/>
          <w:sz w:val="22"/>
        </w:rPr>
        <w:t xml:space="preserve">sind mit einem Low-Deck-Fahrgestell ausgestattet, das eine abgesenkte Luftfederung </w:t>
      </w:r>
      <w:r w:rsidR="008063AA">
        <w:rPr>
          <w:rFonts w:ascii="Arial" w:hAnsi="Arial" w:cs="Arial"/>
          <w:sz w:val="22"/>
        </w:rPr>
        <w:t>aufweist</w:t>
      </w:r>
      <w:r w:rsidR="000157C7">
        <w:rPr>
          <w:rFonts w:ascii="Arial" w:hAnsi="Arial" w:cs="Arial"/>
          <w:sz w:val="22"/>
        </w:rPr>
        <w:t>.</w:t>
      </w:r>
      <w:r>
        <w:rPr>
          <w:rFonts w:ascii="Arial" w:hAnsi="Arial" w:cs="Arial"/>
          <w:sz w:val="22"/>
        </w:rPr>
        <w:t xml:space="preserve"> Diese</w:t>
      </w:r>
      <w:r w:rsidR="00375458">
        <w:rPr>
          <w:rFonts w:ascii="Arial" w:hAnsi="Arial" w:cs="Arial"/>
          <w:sz w:val="22"/>
        </w:rPr>
        <w:t xml:space="preserve"> erlaubt eine flexible Anpassung der </w:t>
      </w:r>
      <w:proofErr w:type="spellStart"/>
      <w:r w:rsidR="00375458">
        <w:rPr>
          <w:rFonts w:ascii="Arial" w:hAnsi="Arial" w:cs="Arial"/>
          <w:sz w:val="22"/>
        </w:rPr>
        <w:t>Ansattelhöhe</w:t>
      </w:r>
      <w:proofErr w:type="spellEnd"/>
      <w:r w:rsidR="00375458">
        <w:rPr>
          <w:rFonts w:ascii="Arial" w:hAnsi="Arial" w:cs="Arial"/>
          <w:sz w:val="22"/>
        </w:rPr>
        <w:t>, sodass die Maschinen sowohl die Me</w:t>
      </w:r>
      <w:r w:rsidR="00C40ED1">
        <w:rPr>
          <w:rFonts w:ascii="Arial" w:hAnsi="Arial" w:cs="Arial"/>
          <w:sz w:val="22"/>
        </w:rPr>
        <w:t>gatrailer als auch die Standardt</w:t>
      </w:r>
      <w:r w:rsidR="001954F8">
        <w:rPr>
          <w:rFonts w:ascii="Arial" w:hAnsi="Arial" w:cs="Arial"/>
          <w:sz w:val="22"/>
        </w:rPr>
        <w:t>railer</w:t>
      </w:r>
      <w:r w:rsidR="00375458">
        <w:rPr>
          <w:rFonts w:ascii="Arial" w:hAnsi="Arial" w:cs="Arial"/>
          <w:sz w:val="22"/>
        </w:rPr>
        <w:t xml:space="preserve"> ziehen können.</w:t>
      </w:r>
    </w:p>
    <w:p w14:paraId="39A8B9AB" w14:textId="77777777" w:rsidR="00097966" w:rsidRPr="00D81505" w:rsidRDefault="00097966" w:rsidP="00221A88">
      <w:pPr>
        <w:spacing w:line="360" w:lineRule="auto"/>
        <w:ind w:right="1701"/>
        <w:jc w:val="both"/>
        <w:rPr>
          <w:rFonts w:ascii="Arial" w:hAnsi="Arial" w:cs="Arial"/>
          <w:sz w:val="22"/>
        </w:rPr>
      </w:pPr>
    </w:p>
    <w:p w14:paraId="18E7987C" w14:textId="678E3149" w:rsidR="00B20275" w:rsidRPr="00C20DFF" w:rsidRDefault="009F0B2E" w:rsidP="002A1980">
      <w:pPr>
        <w:spacing w:line="360" w:lineRule="auto"/>
        <w:jc w:val="both"/>
        <w:rPr>
          <w:rFonts w:ascii="Arial" w:hAnsi="Arial" w:cs="Arial"/>
          <w:b/>
          <w:sz w:val="22"/>
          <w:szCs w:val="22"/>
        </w:rPr>
      </w:pPr>
      <w:r>
        <w:rPr>
          <w:rFonts w:ascii="Arial" w:hAnsi="Arial" w:cs="Arial"/>
          <w:b/>
          <w:sz w:val="22"/>
          <w:szCs w:val="22"/>
        </w:rPr>
        <w:t xml:space="preserve">Stand: </w:t>
      </w:r>
      <w:r>
        <w:rPr>
          <w:rFonts w:ascii="Arial" w:hAnsi="Arial" w:cs="Arial"/>
          <w:b/>
          <w:sz w:val="22"/>
          <w:szCs w:val="22"/>
        </w:rPr>
        <w:tab/>
      </w:r>
      <w:r w:rsidR="00C40ED1">
        <w:rPr>
          <w:rFonts w:ascii="Arial" w:hAnsi="Arial" w:cs="Arial"/>
          <w:b/>
          <w:sz w:val="22"/>
          <w:szCs w:val="22"/>
        </w:rPr>
        <w:t>10</w:t>
      </w:r>
      <w:r w:rsidR="00270AC6">
        <w:rPr>
          <w:rFonts w:ascii="Arial" w:hAnsi="Arial" w:cs="Arial"/>
          <w:b/>
          <w:sz w:val="22"/>
          <w:szCs w:val="22"/>
        </w:rPr>
        <w:t xml:space="preserve">. </w:t>
      </w:r>
      <w:r w:rsidR="0056124F">
        <w:rPr>
          <w:rFonts w:ascii="Arial" w:hAnsi="Arial" w:cs="Arial"/>
          <w:b/>
          <w:sz w:val="22"/>
          <w:szCs w:val="22"/>
        </w:rPr>
        <w:t>August</w:t>
      </w:r>
      <w:r w:rsidR="00F502CD">
        <w:rPr>
          <w:rFonts w:ascii="Arial" w:hAnsi="Arial" w:cs="Arial"/>
          <w:b/>
          <w:sz w:val="22"/>
          <w:szCs w:val="22"/>
        </w:rPr>
        <w:t xml:space="preserve"> 2016</w:t>
      </w:r>
    </w:p>
    <w:p w14:paraId="07D18BD7" w14:textId="25B1DA3E" w:rsidR="00B20275" w:rsidRDefault="00B20275" w:rsidP="00C838DC">
      <w:pPr>
        <w:spacing w:line="360" w:lineRule="auto"/>
        <w:ind w:right="1701"/>
        <w:jc w:val="both"/>
        <w:rPr>
          <w:rFonts w:ascii="Arial" w:hAnsi="Arial" w:cs="Arial"/>
          <w:b/>
          <w:sz w:val="22"/>
          <w:szCs w:val="22"/>
        </w:rPr>
      </w:pPr>
      <w:r w:rsidRPr="0089034E">
        <w:rPr>
          <w:rFonts w:ascii="Arial" w:hAnsi="Arial" w:cs="Arial"/>
          <w:b/>
          <w:sz w:val="22"/>
          <w:szCs w:val="22"/>
        </w:rPr>
        <w:t xml:space="preserve">Umfang: </w:t>
      </w:r>
      <w:r w:rsidRPr="0089034E">
        <w:rPr>
          <w:rFonts w:ascii="Arial" w:hAnsi="Arial" w:cs="Arial"/>
          <w:b/>
          <w:sz w:val="22"/>
          <w:szCs w:val="22"/>
        </w:rPr>
        <w:tab/>
      </w:r>
      <w:r w:rsidR="009E5C12">
        <w:rPr>
          <w:rFonts w:ascii="Arial" w:hAnsi="Arial" w:cs="Arial"/>
          <w:b/>
          <w:sz w:val="22"/>
          <w:szCs w:val="22"/>
        </w:rPr>
        <w:t>2.</w:t>
      </w:r>
      <w:r w:rsidR="00CB5D5C">
        <w:rPr>
          <w:rFonts w:ascii="Arial" w:hAnsi="Arial" w:cs="Arial"/>
          <w:b/>
          <w:sz w:val="22"/>
          <w:szCs w:val="22"/>
        </w:rPr>
        <w:t>2</w:t>
      </w:r>
      <w:r w:rsidR="00C40ED1">
        <w:rPr>
          <w:rFonts w:ascii="Arial" w:hAnsi="Arial" w:cs="Arial"/>
          <w:b/>
          <w:sz w:val="22"/>
          <w:szCs w:val="22"/>
        </w:rPr>
        <w:t>77</w:t>
      </w:r>
      <w:r w:rsidR="009E5C12">
        <w:rPr>
          <w:rFonts w:ascii="Arial" w:hAnsi="Arial" w:cs="Arial"/>
          <w:b/>
          <w:sz w:val="22"/>
          <w:szCs w:val="22"/>
        </w:rPr>
        <w:t xml:space="preserve"> </w:t>
      </w:r>
      <w:r w:rsidRPr="0089034E">
        <w:rPr>
          <w:rFonts w:ascii="Arial" w:hAnsi="Arial" w:cs="Arial"/>
          <w:b/>
          <w:sz w:val="22"/>
          <w:szCs w:val="22"/>
        </w:rPr>
        <w:t>Zeichen inkl. Leerzeichen</w:t>
      </w:r>
    </w:p>
    <w:p w14:paraId="0CEE72D4" w14:textId="2B3CD6BF" w:rsidR="00100D3F" w:rsidRPr="00B23F04" w:rsidRDefault="0056124F" w:rsidP="00100D3F">
      <w:pPr>
        <w:spacing w:line="360" w:lineRule="auto"/>
        <w:ind w:left="1410" w:right="1" w:hanging="1410"/>
        <w:jc w:val="both"/>
        <w:rPr>
          <w:rFonts w:ascii="Arial" w:hAnsi="Arial" w:cs="Arial"/>
          <w:b/>
          <w:sz w:val="22"/>
        </w:rPr>
      </w:pPr>
      <w:r w:rsidRPr="009B5FFB">
        <w:rPr>
          <w:rFonts w:ascii="Arial" w:hAnsi="Arial" w:cs="Arial"/>
          <w:b/>
          <w:sz w:val="22"/>
          <w:szCs w:val="22"/>
        </w:rPr>
        <w:t>Bild</w:t>
      </w:r>
      <w:r w:rsidR="00100D3F" w:rsidRPr="009B5FFB">
        <w:rPr>
          <w:rFonts w:ascii="Arial" w:hAnsi="Arial" w:cs="Arial"/>
          <w:b/>
          <w:sz w:val="22"/>
          <w:szCs w:val="22"/>
        </w:rPr>
        <w:t>:</w:t>
      </w:r>
      <w:r w:rsidR="00100D3F" w:rsidRPr="009B5FFB">
        <w:rPr>
          <w:rFonts w:ascii="Arial" w:hAnsi="Arial" w:cs="Arial"/>
          <w:b/>
          <w:sz w:val="22"/>
          <w:szCs w:val="22"/>
        </w:rPr>
        <w:tab/>
      </w:r>
      <w:r w:rsidR="009B5FFB">
        <w:rPr>
          <w:rFonts w:ascii="Arial" w:hAnsi="Arial" w:cs="Arial"/>
          <w:b/>
          <w:sz w:val="22"/>
          <w:szCs w:val="22"/>
        </w:rPr>
        <w:t>Neue Megatrailer</w:t>
      </w:r>
      <w:r w:rsidR="007D7DC8">
        <w:rPr>
          <w:rFonts w:ascii="Arial" w:hAnsi="Arial" w:cs="Arial"/>
          <w:b/>
          <w:sz w:val="22"/>
          <w:szCs w:val="22"/>
        </w:rPr>
        <w:t xml:space="preserve"> von STERAC</w:t>
      </w:r>
      <w:r w:rsidR="009B5FFB">
        <w:rPr>
          <w:rFonts w:ascii="Arial" w:hAnsi="Arial" w:cs="Arial"/>
          <w:b/>
          <w:sz w:val="22"/>
          <w:szCs w:val="22"/>
        </w:rPr>
        <w:t>, Quelle: STERAC Transport &amp; Logistik GmbH</w:t>
      </w:r>
    </w:p>
    <w:p w14:paraId="32B7D993" w14:textId="77777777" w:rsidR="004F33B0" w:rsidRDefault="004F33B0" w:rsidP="00B4621B">
      <w:pPr>
        <w:spacing w:line="360" w:lineRule="auto"/>
        <w:ind w:right="1701"/>
        <w:rPr>
          <w:rFonts w:ascii="Arial" w:hAnsi="Arial" w:cs="Arial"/>
          <w:b/>
          <w:sz w:val="22"/>
          <w:szCs w:val="22"/>
          <w:u w:val="single"/>
        </w:rPr>
      </w:pPr>
    </w:p>
    <w:p w14:paraId="2667BE51" w14:textId="1C092B65" w:rsidR="009B5FFB" w:rsidRPr="009B5FFB" w:rsidRDefault="009B5FFB" w:rsidP="009B5FFB">
      <w:pPr>
        <w:spacing w:line="360" w:lineRule="auto"/>
        <w:ind w:right="1"/>
        <w:jc w:val="both"/>
        <w:rPr>
          <w:rFonts w:ascii="Arial" w:hAnsi="Arial" w:cs="Arial"/>
          <w:b/>
          <w:sz w:val="22"/>
          <w:szCs w:val="22"/>
        </w:rPr>
      </w:pPr>
      <w:r w:rsidRPr="009B5FFB">
        <w:rPr>
          <w:rFonts w:ascii="Arial" w:hAnsi="Arial" w:cs="Arial"/>
          <w:b/>
          <w:sz w:val="22"/>
          <w:szCs w:val="22"/>
        </w:rPr>
        <w:t>Bildunterschrift</w:t>
      </w:r>
      <w:r>
        <w:rPr>
          <w:rFonts w:ascii="Arial" w:hAnsi="Arial" w:cs="Arial"/>
          <w:b/>
          <w:sz w:val="22"/>
          <w:szCs w:val="22"/>
        </w:rPr>
        <w:t xml:space="preserve">: </w:t>
      </w:r>
      <w:r w:rsidRPr="009B5FFB">
        <w:rPr>
          <w:rFonts w:ascii="Arial" w:hAnsi="Arial" w:cs="Arial"/>
          <w:sz w:val="22"/>
          <w:szCs w:val="22"/>
        </w:rPr>
        <w:t xml:space="preserve">STERAC </w:t>
      </w:r>
      <w:r w:rsidR="0038537B">
        <w:rPr>
          <w:rFonts w:ascii="Arial" w:hAnsi="Arial" w:cs="Arial"/>
          <w:sz w:val="22"/>
          <w:szCs w:val="22"/>
        </w:rPr>
        <w:t xml:space="preserve">hat seinen Fuhrpark erweitert und </w:t>
      </w:r>
      <w:r>
        <w:rPr>
          <w:rFonts w:ascii="Arial" w:hAnsi="Arial" w:cs="Arial"/>
          <w:sz w:val="22"/>
          <w:szCs w:val="22"/>
        </w:rPr>
        <w:t>setzt</w:t>
      </w:r>
      <w:r w:rsidRPr="009B5FFB">
        <w:rPr>
          <w:rFonts w:ascii="Arial" w:hAnsi="Arial" w:cs="Arial"/>
          <w:sz w:val="22"/>
          <w:szCs w:val="22"/>
        </w:rPr>
        <w:t xml:space="preserve"> für Transporte nach Großbritannien </w:t>
      </w:r>
      <w:r>
        <w:rPr>
          <w:rFonts w:ascii="Arial" w:hAnsi="Arial" w:cs="Arial"/>
          <w:sz w:val="22"/>
          <w:szCs w:val="22"/>
        </w:rPr>
        <w:t xml:space="preserve">ab sofort </w:t>
      </w:r>
      <w:r w:rsidRPr="009B5FFB">
        <w:rPr>
          <w:rFonts w:ascii="Arial" w:hAnsi="Arial" w:cs="Arial"/>
          <w:sz w:val="22"/>
          <w:szCs w:val="22"/>
        </w:rPr>
        <w:t xml:space="preserve">fünf neue Megatrailer </w:t>
      </w:r>
      <w:r>
        <w:rPr>
          <w:rFonts w:ascii="Arial" w:hAnsi="Arial" w:cs="Arial"/>
          <w:sz w:val="22"/>
          <w:szCs w:val="22"/>
        </w:rPr>
        <w:t>ein</w:t>
      </w:r>
      <w:r w:rsidR="0038537B">
        <w:rPr>
          <w:rFonts w:ascii="Arial" w:hAnsi="Arial" w:cs="Arial"/>
          <w:sz w:val="22"/>
          <w:szCs w:val="22"/>
        </w:rPr>
        <w:t>. Kunden profitieren von erhöhten Laderaumkapazitäten.</w:t>
      </w:r>
    </w:p>
    <w:p w14:paraId="74FCEB5C" w14:textId="77777777" w:rsidR="009B5FFB" w:rsidRDefault="009B5FFB" w:rsidP="00B4621B">
      <w:pPr>
        <w:spacing w:line="360" w:lineRule="auto"/>
        <w:ind w:right="1701"/>
        <w:rPr>
          <w:rFonts w:ascii="Arial" w:hAnsi="Arial" w:cs="Arial"/>
          <w:b/>
          <w:sz w:val="22"/>
          <w:szCs w:val="22"/>
          <w:u w:val="single"/>
        </w:rPr>
      </w:pPr>
    </w:p>
    <w:p w14:paraId="5222BCD6" w14:textId="77777777" w:rsidR="00E0646A" w:rsidRDefault="00E0646A" w:rsidP="00E0646A">
      <w:pPr>
        <w:spacing w:line="360" w:lineRule="auto"/>
        <w:jc w:val="both"/>
        <w:rPr>
          <w:rFonts w:ascii="Arial" w:hAnsi="Arial"/>
          <w:b/>
          <w:sz w:val="20"/>
        </w:rPr>
      </w:pPr>
      <w:r>
        <w:rPr>
          <w:rFonts w:ascii="Arial" w:hAnsi="Arial"/>
          <w:b/>
          <w:sz w:val="20"/>
        </w:rPr>
        <w:t xml:space="preserve">STERAC Transport </w:t>
      </w:r>
      <w:r w:rsidR="00D202F8">
        <w:rPr>
          <w:rFonts w:ascii="Arial" w:hAnsi="Arial"/>
          <w:b/>
          <w:sz w:val="20"/>
        </w:rPr>
        <w:t>&amp;</w:t>
      </w:r>
      <w:r>
        <w:rPr>
          <w:rFonts w:ascii="Arial" w:hAnsi="Arial"/>
          <w:b/>
          <w:sz w:val="20"/>
        </w:rPr>
        <w:t xml:space="preserve"> Logistik GmbH</w:t>
      </w:r>
    </w:p>
    <w:p w14:paraId="19B32ED1" w14:textId="015A6CE4" w:rsidR="00E0646A" w:rsidRDefault="00E0646A" w:rsidP="00E0646A">
      <w:pPr>
        <w:spacing w:line="360" w:lineRule="auto"/>
        <w:jc w:val="both"/>
        <w:rPr>
          <w:rFonts w:ascii="Arial" w:hAnsi="Arial"/>
          <w:sz w:val="20"/>
        </w:rPr>
      </w:pPr>
      <w:r>
        <w:rPr>
          <w:rFonts w:ascii="Arial" w:hAnsi="Arial"/>
          <w:sz w:val="20"/>
        </w:rPr>
        <w:t xml:space="preserve">1979 in Hamburg gegründet, verantwortet die STERAC Transport </w:t>
      </w:r>
      <w:r w:rsidR="00D202F8">
        <w:rPr>
          <w:rFonts w:ascii="Arial" w:hAnsi="Arial"/>
          <w:sz w:val="20"/>
        </w:rPr>
        <w:t>&amp;</w:t>
      </w:r>
      <w:r>
        <w:rPr>
          <w:rFonts w:ascii="Arial" w:hAnsi="Arial"/>
          <w:sz w:val="20"/>
        </w:rPr>
        <w:t xml:space="preserve"> Logistik GmbH Transport, Lagerung und Warenumschlag für nationale und internationale Kunden, darunter auch Container- und Überseetransporte. Das mittelständische Familienunternehmen mit heutigem Sitz in </w:t>
      </w:r>
      <w:proofErr w:type="spellStart"/>
      <w:r>
        <w:rPr>
          <w:rFonts w:ascii="Arial" w:hAnsi="Arial"/>
          <w:sz w:val="20"/>
        </w:rPr>
        <w:t>Braak</w:t>
      </w:r>
      <w:proofErr w:type="spellEnd"/>
      <w:r>
        <w:rPr>
          <w:rFonts w:ascii="Arial" w:hAnsi="Arial"/>
          <w:sz w:val="20"/>
        </w:rPr>
        <w:t xml:space="preserve"> am Rande Hamburgs und </w:t>
      </w:r>
      <w:r w:rsidR="00596EBB" w:rsidRPr="00596EBB">
        <w:rPr>
          <w:rFonts w:ascii="Arial" w:hAnsi="Arial"/>
          <w:sz w:val="20"/>
        </w:rPr>
        <w:t>116</w:t>
      </w:r>
      <w:r w:rsidR="00596EBB">
        <w:rPr>
          <w:rFonts w:ascii="Arial" w:hAnsi="Arial"/>
          <w:sz w:val="20"/>
        </w:rPr>
        <w:t xml:space="preserve"> Mitarbeitern</w:t>
      </w:r>
      <w:r>
        <w:rPr>
          <w:rFonts w:ascii="Arial" w:hAnsi="Arial"/>
          <w:b/>
          <w:sz w:val="20"/>
        </w:rPr>
        <w:t xml:space="preserve"> </w:t>
      </w:r>
      <w:r>
        <w:rPr>
          <w:rFonts w:ascii="Arial" w:hAnsi="Arial"/>
          <w:sz w:val="20"/>
        </w:rPr>
        <w:t xml:space="preserve">verfügt über die Zolllagertypen C und D und </w:t>
      </w:r>
      <w:r w:rsidR="009A3EB4">
        <w:rPr>
          <w:rFonts w:ascii="Arial" w:hAnsi="Arial"/>
          <w:sz w:val="20"/>
        </w:rPr>
        <w:t>22.</w:t>
      </w:r>
      <w:r>
        <w:rPr>
          <w:rFonts w:ascii="Arial" w:hAnsi="Arial"/>
          <w:sz w:val="20"/>
        </w:rPr>
        <w:t xml:space="preserve">000 </w:t>
      </w:r>
      <w:proofErr w:type="spellStart"/>
      <w:r>
        <w:rPr>
          <w:rFonts w:ascii="Arial" w:hAnsi="Arial"/>
          <w:sz w:val="20"/>
        </w:rPr>
        <w:t>Palettenstellplätze</w:t>
      </w:r>
      <w:proofErr w:type="spellEnd"/>
      <w:r>
        <w:rPr>
          <w:rFonts w:ascii="Arial" w:hAnsi="Arial"/>
          <w:sz w:val="20"/>
        </w:rPr>
        <w:t xml:space="preserve"> auf einer Lagerfläche von </w:t>
      </w:r>
      <w:r w:rsidR="009A3EB4" w:rsidRPr="009F4DD7">
        <w:rPr>
          <w:rFonts w:ascii="Arial" w:hAnsi="Arial"/>
          <w:sz w:val="20"/>
        </w:rPr>
        <w:t>7</w:t>
      </w:r>
      <w:r w:rsidRPr="009F4DD7">
        <w:rPr>
          <w:rFonts w:ascii="Arial" w:hAnsi="Arial"/>
          <w:sz w:val="20"/>
        </w:rPr>
        <w:t>.</w:t>
      </w:r>
      <w:r w:rsidR="009A3EB4" w:rsidRPr="009F4DD7">
        <w:rPr>
          <w:rFonts w:ascii="Arial" w:hAnsi="Arial"/>
          <w:sz w:val="20"/>
        </w:rPr>
        <w:t>5</w:t>
      </w:r>
      <w:r w:rsidR="00C40ED1">
        <w:rPr>
          <w:rFonts w:ascii="Arial" w:hAnsi="Arial"/>
          <w:sz w:val="20"/>
        </w:rPr>
        <w:t xml:space="preserve">00 m² - </w:t>
      </w:r>
      <w:r w:rsidR="0025715E">
        <w:rPr>
          <w:rFonts w:ascii="Arial" w:hAnsi="Arial"/>
          <w:sz w:val="20"/>
        </w:rPr>
        <w:t xml:space="preserve">geeignet </w:t>
      </w:r>
      <w:r w:rsidRPr="009F4DD7">
        <w:rPr>
          <w:rFonts w:ascii="Arial" w:hAnsi="Arial"/>
          <w:sz w:val="20"/>
        </w:rPr>
        <w:t>für</w:t>
      </w:r>
      <w:r>
        <w:rPr>
          <w:rFonts w:ascii="Arial" w:hAnsi="Arial"/>
          <w:sz w:val="20"/>
        </w:rPr>
        <w:t xml:space="preserve"> nahezu jede Produktgruppe. </w:t>
      </w:r>
      <w:r w:rsidR="005905E1" w:rsidRPr="00E53859">
        <w:rPr>
          <w:rFonts w:ascii="Arial" w:hAnsi="Arial"/>
          <w:sz w:val="20"/>
        </w:rPr>
        <w:t>Mit</w:t>
      </w:r>
      <w:r w:rsidR="0025715E">
        <w:rPr>
          <w:rFonts w:ascii="Arial" w:hAnsi="Arial"/>
          <w:sz w:val="20"/>
        </w:rPr>
        <w:t xml:space="preserve"> ISO-9001</w:t>
      </w:r>
      <w:r w:rsidR="00C40ED1">
        <w:rPr>
          <w:rFonts w:ascii="Arial" w:hAnsi="Arial"/>
          <w:sz w:val="20"/>
        </w:rPr>
        <w:t>-</w:t>
      </w:r>
      <w:r w:rsidR="0025715E">
        <w:rPr>
          <w:rFonts w:ascii="Arial" w:hAnsi="Arial"/>
          <w:sz w:val="20"/>
        </w:rPr>
        <w:t>, ISO-</w:t>
      </w:r>
      <w:r w:rsidR="00E75DD7" w:rsidRPr="00E53859">
        <w:rPr>
          <w:rFonts w:ascii="Arial" w:hAnsi="Arial"/>
          <w:sz w:val="20"/>
        </w:rPr>
        <w:t>22000</w:t>
      </w:r>
      <w:r w:rsidR="00C40ED1">
        <w:rPr>
          <w:rFonts w:ascii="Arial" w:hAnsi="Arial"/>
          <w:sz w:val="20"/>
        </w:rPr>
        <w:t>-</w:t>
      </w:r>
      <w:r w:rsidR="00E75DD7" w:rsidRPr="00E53859">
        <w:rPr>
          <w:rFonts w:ascii="Arial" w:hAnsi="Arial"/>
          <w:sz w:val="20"/>
        </w:rPr>
        <w:t xml:space="preserve"> einschließlich </w:t>
      </w:r>
      <w:r w:rsidR="0025715E">
        <w:rPr>
          <w:rFonts w:ascii="Arial" w:hAnsi="Arial"/>
          <w:sz w:val="20"/>
        </w:rPr>
        <w:t>HACCP-</w:t>
      </w:r>
      <w:r w:rsidRPr="00E53859">
        <w:rPr>
          <w:rFonts w:ascii="Arial" w:hAnsi="Arial"/>
          <w:sz w:val="20"/>
        </w:rPr>
        <w:t xml:space="preserve">Standard-Zertifizierung </w:t>
      </w:r>
      <w:r w:rsidR="006760D6" w:rsidRPr="0064691B">
        <w:rPr>
          <w:rFonts w:ascii="Arial" w:hAnsi="Arial"/>
          <w:sz w:val="20"/>
        </w:rPr>
        <w:t xml:space="preserve">und </w:t>
      </w:r>
      <w:proofErr w:type="spellStart"/>
      <w:r w:rsidR="006760D6" w:rsidRPr="0064691B">
        <w:rPr>
          <w:rFonts w:ascii="Arial" w:hAnsi="Arial"/>
          <w:sz w:val="20"/>
        </w:rPr>
        <w:t>s.a.f.e</w:t>
      </w:r>
      <w:proofErr w:type="spellEnd"/>
      <w:r w:rsidR="006760D6" w:rsidRPr="0064691B">
        <w:rPr>
          <w:rFonts w:ascii="Arial" w:hAnsi="Arial"/>
          <w:sz w:val="20"/>
        </w:rPr>
        <w:t xml:space="preserve">.-Zertifikat </w:t>
      </w:r>
      <w:r w:rsidR="005905E1" w:rsidRPr="0064691B">
        <w:rPr>
          <w:rFonts w:ascii="Arial" w:hAnsi="Arial"/>
          <w:sz w:val="20"/>
        </w:rPr>
        <w:t>ist STERAC in der Lage</w:t>
      </w:r>
      <w:r w:rsidR="00375955" w:rsidRPr="0064691B">
        <w:rPr>
          <w:rFonts w:ascii="Arial" w:hAnsi="Arial"/>
          <w:sz w:val="20"/>
        </w:rPr>
        <w:t>,</w:t>
      </w:r>
      <w:r w:rsidR="005905E1" w:rsidRPr="0064691B">
        <w:rPr>
          <w:rFonts w:ascii="Arial" w:hAnsi="Arial"/>
          <w:sz w:val="20"/>
        </w:rPr>
        <w:t xml:space="preserve"> Kunden branchenübergreifend zu bedienen, </w:t>
      </w:r>
      <w:r w:rsidR="006760D6" w:rsidRPr="0064691B">
        <w:rPr>
          <w:rFonts w:ascii="Arial" w:hAnsi="Arial"/>
          <w:sz w:val="20"/>
        </w:rPr>
        <w:t xml:space="preserve">z. </w:t>
      </w:r>
      <w:r w:rsidRPr="0064691B">
        <w:rPr>
          <w:rFonts w:ascii="Arial" w:hAnsi="Arial"/>
          <w:sz w:val="20"/>
        </w:rPr>
        <w:t xml:space="preserve">B. </w:t>
      </w:r>
      <w:r w:rsidR="006562F0" w:rsidRPr="0064691B">
        <w:rPr>
          <w:rFonts w:ascii="Arial" w:hAnsi="Arial"/>
          <w:sz w:val="20"/>
        </w:rPr>
        <w:t>aus</w:t>
      </w:r>
      <w:r w:rsidR="003B5F9C" w:rsidRPr="0064691B">
        <w:rPr>
          <w:rFonts w:ascii="Arial" w:hAnsi="Arial"/>
          <w:sz w:val="20"/>
        </w:rPr>
        <w:t xml:space="preserve"> den</w:t>
      </w:r>
      <w:r w:rsidR="005D5E55" w:rsidRPr="0064691B">
        <w:rPr>
          <w:rFonts w:ascii="Arial" w:hAnsi="Arial"/>
          <w:sz w:val="20"/>
        </w:rPr>
        <w:t xml:space="preserve"> Bereich</w:t>
      </w:r>
      <w:r w:rsidR="003B5F9C" w:rsidRPr="0064691B">
        <w:rPr>
          <w:rFonts w:ascii="Arial" w:hAnsi="Arial"/>
          <w:sz w:val="20"/>
        </w:rPr>
        <w:t>en</w:t>
      </w:r>
      <w:r w:rsidR="005D5E55" w:rsidRPr="0064691B">
        <w:rPr>
          <w:rFonts w:ascii="Arial" w:hAnsi="Arial"/>
          <w:sz w:val="20"/>
        </w:rPr>
        <w:t xml:space="preserve"> </w:t>
      </w:r>
      <w:r w:rsidRPr="0064691B">
        <w:rPr>
          <w:rFonts w:ascii="Arial" w:hAnsi="Arial"/>
          <w:sz w:val="20"/>
        </w:rPr>
        <w:t>Lebensmittel</w:t>
      </w:r>
      <w:r w:rsidR="0025715E">
        <w:rPr>
          <w:rFonts w:ascii="Arial" w:hAnsi="Arial"/>
          <w:sz w:val="20"/>
        </w:rPr>
        <w:t xml:space="preserve">, </w:t>
      </w:r>
      <w:proofErr w:type="spellStart"/>
      <w:r w:rsidR="0025715E">
        <w:rPr>
          <w:rFonts w:ascii="Arial" w:hAnsi="Arial"/>
          <w:sz w:val="20"/>
        </w:rPr>
        <w:t>Pharma</w:t>
      </w:r>
      <w:proofErr w:type="spellEnd"/>
      <w:r w:rsidR="009A3EB4" w:rsidRPr="0064691B">
        <w:rPr>
          <w:rFonts w:ascii="Arial" w:hAnsi="Arial"/>
          <w:sz w:val="20"/>
        </w:rPr>
        <w:t xml:space="preserve"> oder Ersatzteillogistik</w:t>
      </w:r>
      <w:r w:rsidRPr="0064691B">
        <w:rPr>
          <w:rFonts w:ascii="Arial" w:hAnsi="Arial"/>
          <w:sz w:val="20"/>
        </w:rPr>
        <w:t>.</w:t>
      </w:r>
      <w:r>
        <w:rPr>
          <w:rFonts w:ascii="Arial" w:hAnsi="Arial"/>
          <w:sz w:val="20"/>
        </w:rPr>
        <w:t xml:space="preserve"> </w:t>
      </w:r>
      <w:r w:rsidR="0025715E">
        <w:rPr>
          <w:rFonts w:ascii="Arial" w:hAnsi="Arial"/>
          <w:sz w:val="20"/>
        </w:rPr>
        <w:t>Außer</w:t>
      </w:r>
      <w:r>
        <w:rPr>
          <w:rFonts w:ascii="Arial" w:hAnsi="Arial"/>
          <w:sz w:val="20"/>
        </w:rPr>
        <w:t xml:space="preserve"> </w:t>
      </w:r>
      <w:r w:rsidR="00C40ED1">
        <w:rPr>
          <w:rFonts w:ascii="Arial" w:hAnsi="Arial"/>
          <w:sz w:val="20"/>
        </w:rPr>
        <w:t xml:space="preserve">von </w:t>
      </w:r>
      <w:r>
        <w:rPr>
          <w:rFonts w:ascii="Arial" w:hAnsi="Arial"/>
          <w:sz w:val="20"/>
        </w:rPr>
        <w:t>einem modernen Fuhrpark mit</w:t>
      </w:r>
      <w:r w:rsidRPr="00596EBB">
        <w:rPr>
          <w:rFonts w:ascii="Arial" w:hAnsi="Arial"/>
          <w:sz w:val="20"/>
        </w:rPr>
        <w:t xml:space="preserve"> </w:t>
      </w:r>
      <w:r w:rsidR="00596EBB" w:rsidRPr="00596EBB">
        <w:rPr>
          <w:rFonts w:ascii="Arial" w:hAnsi="Arial"/>
          <w:sz w:val="20"/>
        </w:rPr>
        <w:t xml:space="preserve">110 Trailern und </w:t>
      </w:r>
      <w:r w:rsidR="0025715E">
        <w:rPr>
          <w:rFonts w:ascii="Arial" w:hAnsi="Arial"/>
          <w:sz w:val="20"/>
        </w:rPr>
        <w:t>zwölf</w:t>
      </w:r>
      <w:r w:rsidR="00596EBB" w:rsidRPr="00596EBB">
        <w:rPr>
          <w:rFonts w:ascii="Arial" w:hAnsi="Arial"/>
          <w:sz w:val="20"/>
        </w:rPr>
        <w:t xml:space="preserve"> Zugmaschinen der </w:t>
      </w:r>
      <w:r w:rsidR="0025715E">
        <w:rPr>
          <w:rFonts w:ascii="Arial" w:hAnsi="Arial"/>
          <w:sz w:val="20"/>
        </w:rPr>
        <w:t>Euro-V-</w:t>
      </w:r>
      <w:r w:rsidR="00C40ED1">
        <w:rPr>
          <w:rFonts w:ascii="Arial" w:hAnsi="Arial"/>
          <w:sz w:val="20"/>
        </w:rPr>
        <w:t>Klasse</w:t>
      </w:r>
      <w:r w:rsidR="00596EBB">
        <w:rPr>
          <w:rFonts w:ascii="Arial" w:hAnsi="Arial" w:cs="Arial"/>
          <w:color w:val="1F497D"/>
          <w:sz w:val="20"/>
          <w:szCs w:val="20"/>
        </w:rPr>
        <w:t xml:space="preserve"> </w:t>
      </w:r>
      <w:r>
        <w:rPr>
          <w:rFonts w:ascii="Arial" w:hAnsi="Arial"/>
          <w:sz w:val="20"/>
        </w:rPr>
        <w:t xml:space="preserve">profitieren Kunden von zahlreichen Value </w:t>
      </w:r>
      <w:proofErr w:type="spellStart"/>
      <w:r>
        <w:rPr>
          <w:rFonts w:ascii="Arial" w:hAnsi="Arial"/>
          <w:sz w:val="20"/>
        </w:rPr>
        <w:t>Added</w:t>
      </w:r>
      <w:proofErr w:type="spellEnd"/>
      <w:r>
        <w:rPr>
          <w:rFonts w:ascii="Arial" w:hAnsi="Arial"/>
          <w:sz w:val="20"/>
        </w:rPr>
        <w:t xml:space="preserve"> Services. Darunter finden sich beispielsweise Beproben, </w:t>
      </w:r>
      <w:proofErr w:type="spellStart"/>
      <w:r>
        <w:rPr>
          <w:rFonts w:ascii="Arial" w:hAnsi="Arial"/>
          <w:sz w:val="20"/>
        </w:rPr>
        <w:t>Vendor</w:t>
      </w:r>
      <w:proofErr w:type="spellEnd"/>
      <w:r>
        <w:rPr>
          <w:rFonts w:ascii="Arial" w:hAnsi="Arial"/>
          <w:sz w:val="20"/>
        </w:rPr>
        <w:t xml:space="preserve"> </w:t>
      </w:r>
      <w:proofErr w:type="spellStart"/>
      <w:r>
        <w:rPr>
          <w:rFonts w:ascii="Arial" w:hAnsi="Arial"/>
          <w:sz w:val="20"/>
        </w:rPr>
        <w:t>Managed</w:t>
      </w:r>
      <w:proofErr w:type="spellEnd"/>
      <w:r>
        <w:rPr>
          <w:rFonts w:ascii="Arial" w:hAnsi="Arial"/>
          <w:sz w:val="20"/>
        </w:rPr>
        <w:t xml:space="preserve"> </w:t>
      </w:r>
      <w:proofErr w:type="spellStart"/>
      <w:r>
        <w:rPr>
          <w:rFonts w:ascii="Arial" w:hAnsi="Arial"/>
          <w:sz w:val="20"/>
        </w:rPr>
        <w:t>Inventory</w:t>
      </w:r>
      <w:proofErr w:type="spellEnd"/>
      <w:r>
        <w:rPr>
          <w:rFonts w:ascii="Arial" w:hAnsi="Arial"/>
          <w:sz w:val="20"/>
        </w:rPr>
        <w:t xml:space="preserve"> (VMI), Displaybau oder ein Web-Portal, in dem Warenbestände jederzeit selbstständig </w:t>
      </w:r>
      <w:r w:rsidR="0025715E">
        <w:rPr>
          <w:rFonts w:ascii="Arial" w:hAnsi="Arial"/>
          <w:sz w:val="20"/>
        </w:rPr>
        <w:t xml:space="preserve">von den Kunden </w:t>
      </w:r>
      <w:r>
        <w:rPr>
          <w:rFonts w:ascii="Arial" w:hAnsi="Arial"/>
          <w:sz w:val="20"/>
        </w:rPr>
        <w:t>abgerufen werden können – immer aktuell und transparent. Dank individueller Schnittstellenanpassung können alle ERP-Systeme einfach und schnell angeschlossen werden.</w:t>
      </w:r>
    </w:p>
    <w:p w14:paraId="4CDC97EE" w14:textId="77777777" w:rsidR="00754E85" w:rsidRPr="00891011" w:rsidRDefault="00754E85" w:rsidP="00E71131">
      <w:pPr>
        <w:spacing w:line="360" w:lineRule="auto"/>
        <w:jc w:val="both"/>
        <w:rPr>
          <w:rFonts w:ascii="Arial" w:hAnsi="Arial" w:cs="Arial"/>
          <w:b/>
          <w:sz w:val="20"/>
          <w:szCs w:val="22"/>
        </w:rPr>
      </w:pPr>
      <w:bookmarkStart w:id="0" w:name="_GoBack"/>
      <w:bookmarkEnd w:id="0"/>
    </w:p>
    <w:p w14:paraId="4E90CCA7" w14:textId="77777777" w:rsidR="00B20275" w:rsidRPr="00891011" w:rsidRDefault="00B20275" w:rsidP="00A959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ascii="Arial" w:hAnsi="Arial"/>
          <w:b/>
          <w:sz w:val="20"/>
        </w:rPr>
      </w:pPr>
      <w:r w:rsidRPr="00891011">
        <w:rPr>
          <w:rFonts w:ascii="Arial" w:hAnsi="Arial"/>
          <w:b/>
          <w:sz w:val="20"/>
        </w:rPr>
        <w:lastRenderedPageBreak/>
        <w:t>Unternehmenskontakt</w:t>
      </w:r>
    </w:p>
    <w:p w14:paraId="240811CA" w14:textId="77777777" w:rsidR="00E04CAE" w:rsidRPr="00E04CAE" w:rsidRDefault="00E777F3" w:rsidP="00E04CAE">
      <w:pPr>
        <w:spacing w:line="360" w:lineRule="auto"/>
        <w:jc w:val="both"/>
        <w:rPr>
          <w:rFonts w:ascii="Arial" w:hAnsi="Arial"/>
          <w:sz w:val="20"/>
        </w:rPr>
      </w:pPr>
      <w:r>
        <w:rPr>
          <w:rFonts w:ascii="Arial" w:hAnsi="Arial"/>
          <w:sz w:val="20"/>
        </w:rPr>
        <w:t>Oliver Giese</w:t>
      </w:r>
      <w:r w:rsidR="00E04CAE" w:rsidRPr="00E04CAE">
        <w:rPr>
          <w:rFonts w:ascii="Arial" w:hAnsi="Arial"/>
          <w:sz w:val="20"/>
        </w:rPr>
        <w:t xml:space="preserve"> </w:t>
      </w:r>
      <w:r w:rsidR="00E04CAE" w:rsidRPr="00891011">
        <w:rPr>
          <w:rFonts w:ascii="Arial" w:hAnsi="Arial"/>
          <w:sz w:val="20"/>
        </w:rPr>
        <w:t>•</w:t>
      </w:r>
      <w:r w:rsidR="00E04CAE">
        <w:rPr>
          <w:rFonts w:ascii="Arial" w:hAnsi="Arial"/>
          <w:sz w:val="20"/>
        </w:rPr>
        <w:t xml:space="preserve"> </w:t>
      </w:r>
      <w:r w:rsidR="00E04CAE" w:rsidRPr="00E04CAE">
        <w:rPr>
          <w:rFonts w:ascii="Arial" w:hAnsi="Arial"/>
          <w:sz w:val="20"/>
        </w:rPr>
        <w:t xml:space="preserve">STERAC Transport </w:t>
      </w:r>
      <w:r w:rsidR="00D202F8">
        <w:rPr>
          <w:rFonts w:ascii="Arial" w:hAnsi="Arial"/>
          <w:sz w:val="20"/>
        </w:rPr>
        <w:t>&amp;</w:t>
      </w:r>
      <w:r w:rsidR="00E04CAE" w:rsidRPr="00E04CAE">
        <w:rPr>
          <w:rFonts w:ascii="Arial" w:hAnsi="Arial"/>
          <w:sz w:val="20"/>
        </w:rPr>
        <w:t xml:space="preserve"> Logistik GmbH</w:t>
      </w:r>
    </w:p>
    <w:p w14:paraId="649F342B" w14:textId="71162DC6" w:rsidR="0048573C" w:rsidRDefault="00C40ED1" w:rsidP="00E04CAE">
      <w:pPr>
        <w:spacing w:line="360" w:lineRule="auto"/>
        <w:rPr>
          <w:rFonts w:ascii="Arial" w:hAnsi="Arial"/>
          <w:sz w:val="20"/>
        </w:rPr>
      </w:pPr>
      <w:r>
        <w:rPr>
          <w:rFonts w:ascii="Arial" w:hAnsi="Arial"/>
          <w:sz w:val="20"/>
        </w:rPr>
        <w:t>Waldweg 1–</w:t>
      </w:r>
      <w:r w:rsidR="0048573C" w:rsidRPr="0048573C">
        <w:rPr>
          <w:rFonts w:ascii="Arial" w:hAnsi="Arial"/>
          <w:sz w:val="20"/>
        </w:rPr>
        <w:t>3</w:t>
      </w:r>
      <w:r w:rsidR="0048573C" w:rsidRPr="00E04CAE">
        <w:rPr>
          <w:rFonts w:ascii="Arial" w:hAnsi="Arial"/>
          <w:sz w:val="20"/>
        </w:rPr>
        <w:t xml:space="preserve"> </w:t>
      </w:r>
      <w:r w:rsidR="0048573C" w:rsidRPr="00891011">
        <w:rPr>
          <w:rFonts w:ascii="Arial" w:hAnsi="Arial"/>
          <w:sz w:val="20"/>
        </w:rPr>
        <w:t>•</w:t>
      </w:r>
      <w:r w:rsidR="0048573C">
        <w:rPr>
          <w:rFonts w:ascii="Arial" w:hAnsi="Arial"/>
          <w:sz w:val="20"/>
        </w:rPr>
        <w:t xml:space="preserve"> D-</w:t>
      </w:r>
      <w:r w:rsidR="0048573C" w:rsidRPr="0048573C">
        <w:rPr>
          <w:rFonts w:ascii="Arial" w:hAnsi="Arial"/>
          <w:sz w:val="20"/>
        </w:rPr>
        <w:t xml:space="preserve">22145 </w:t>
      </w:r>
      <w:proofErr w:type="spellStart"/>
      <w:r w:rsidR="0048573C" w:rsidRPr="0048573C">
        <w:rPr>
          <w:rFonts w:ascii="Arial" w:hAnsi="Arial"/>
          <w:sz w:val="20"/>
        </w:rPr>
        <w:t>Braak</w:t>
      </w:r>
      <w:proofErr w:type="spellEnd"/>
    </w:p>
    <w:p w14:paraId="4AA141E4" w14:textId="77777777" w:rsidR="00E04CAE" w:rsidRPr="00E04CAE" w:rsidRDefault="00E04CAE" w:rsidP="00E04CAE">
      <w:pPr>
        <w:spacing w:line="360" w:lineRule="auto"/>
        <w:rPr>
          <w:rFonts w:ascii="Arial" w:hAnsi="Arial"/>
          <w:sz w:val="20"/>
        </w:rPr>
      </w:pPr>
      <w:r>
        <w:rPr>
          <w:rFonts w:ascii="Arial" w:hAnsi="Arial"/>
          <w:sz w:val="20"/>
        </w:rPr>
        <w:t>Tel</w:t>
      </w:r>
      <w:r w:rsidR="0048573C">
        <w:rPr>
          <w:rFonts w:ascii="Arial" w:hAnsi="Arial"/>
          <w:sz w:val="20"/>
        </w:rPr>
        <w:t>efon</w:t>
      </w:r>
      <w:r>
        <w:rPr>
          <w:rFonts w:ascii="Arial" w:hAnsi="Arial"/>
          <w:sz w:val="20"/>
        </w:rPr>
        <w:t xml:space="preserve">: </w:t>
      </w:r>
      <w:r w:rsidRPr="00891011">
        <w:rPr>
          <w:rFonts w:ascii="Arial" w:hAnsi="Arial"/>
          <w:sz w:val="20"/>
        </w:rPr>
        <w:t>+49 (0)</w:t>
      </w:r>
      <w:r w:rsidRPr="00E04CAE">
        <w:rPr>
          <w:rFonts w:ascii="Arial" w:hAnsi="Arial"/>
          <w:sz w:val="20"/>
        </w:rPr>
        <w:t xml:space="preserve">40-737 500 </w:t>
      </w:r>
      <w:r w:rsidR="00E777F3">
        <w:rPr>
          <w:rFonts w:ascii="Arial" w:hAnsi="Arial"/>
          <w:sz w:val="20"/>
        </w:rPr>
        <w:t>64</w:t>
      </w:r>
      <w:r>
        <w:rPr>
          <w:rFonts w:ascii="Arial" w:hAnsi="Arial"/>
          <w:sz w:val="20"/>
        </w:rPr>
        <w:t xml:space="preserve"> </w:t>
      </w:r>
      <w:r w:rsidRPr="00891011">
        <w:rPr>
          <w:rFonts w:ascii="Arial" w:hAnsi="Arial"/>
          <w:sz w:val="20"/>
        </w:rPr>
        <w:t>•</w:t>
      </w:r>
      <w:r w:rsidRPr="00E04CAE">
        <w:rPr>
          <w:rFonts w:ascii="Arial" w:hAnsi="Arial"/>
          <w:sz w:val="20"/>
        </w:rPr>
        <w:t xml:space="preserve"> </w:t>
      </w:r>
      <w:r>
        <w:rPr>
          <w:rFonts w:ascii="Arial" w:hAnsi="Arial"/>
          <w:sz w:val="20"/>
        </w:rPr>
        <w:t xml:space="preserve">Fax: </w:t>
      </w:r>
      <w:r w:rsidRPr="00891011">
        <w:rPr>
          <w:rFonts w:ascii="Arial" w:hAnsi="Arial"/>
          <w:sz w:val="20"/>
        </w:rPr>
        <w:t>+49 (0)</w:t>
      </w:r>
      <w:r w:rsidR="00E777F3">
        <w:rPr>
          <w:rFonts w:ascii="Arial" w:hAnsi="Arial"/>
          <w:sz w:val="20"/>
        </w:rPr>
        <w:t>40-737 500 50</w:t>
      </w:r>
    </w:p>
    <w:p w14:paraId="2769B3BA" w14:textId="095B5685" w:rsidR="00E04CAE" w:rsidRPr="00E04CAE" w:rsidRDefault="00E04CAE" w:rsidP="00E04CAE">
      <w:pPr>
        <w:spacing w:line="360" w:lineRule="auto"/>
        <w:rPr>
          <w:rFonts w:ascii="Arial" w:hAnsi="Arial"/>
          <w:sz w:val="20"/>
        </w:rPr>
      </w:pPr>
      <w:r w:rsidRPr="00E04CAE">
        <w:rPr>
          <w:rFonts w:ascii="Arial" w:hAnsi="Arial"/>
          <w:sz w:val="20"/>
        </w:rPr>
        <w:t xml:space="preserve">E-Mail: </w:t>
      </w:r>
      <w:r w:rsidR="00E777F3" w:rsidRPr="00C40ED1">
        <w:rPr>
          <w:rFonts w:ascii="Arial" w:hAnsi="Arial"/>
          <w:sz w:val="20"/>
        </w:rPr>
        <w:t>o.giese@sterac.de</w:t>
      </w:r>
      <w:r>
        <w:rPr>
          <w:rFonts w:ascii="Arial" w:hAnsi="Arial"/>
          <w:sz w:val="20"/>
        </w:rPr>
        <w:t xml:space="preserve"> </w:t>
      </w:r>
      <w:r w:rsidRPr="00891011">
        <w:rPr>
          <w:rFonts w:ascii="Arial" w:hAnsi="Arial"/>
          <w:sz w:val="20"/>
        </w:rPr>
        <w:t>•</w:t>
      </w:r>
      <w:r>
        <w:rPr>
          <w:rFonts w:ascii="Arial" w:hAnsi="Arial"/>
          <w:sz w:val="20"/>
        </w:rPr>
        <w:t xml:space="preserve"> Internet: www.</w:t>
      </w:r>
      <w:r w:rsidRPr="00E04CAE">
        <w:rPr>
          <w:rFonts w:ascii="Arial" w:hAnsi="Arial"/>
          <w:sz w:val="20"/>
        </w:rPr>
        <w:t>sterac.com/de/</w:t>
      </w:r>
    </w:p>
    <w:p w14:paraId="1D20AFA1" w14:textId="77777777" w:rsidR="00621E36" w:rsidRPr="00891011" w:rsidRDefault="00621E36" w:rsidP="00351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ascii="Arial" w:hAnsi="Arial"/>
          <w:sz w:val="8"/>
        </w:rPr>
      </w:pPr>
    </w:p>
    <w:p w14:paraId="09FE6ACA" w14:textId="77777777" w:rsidR="00B20275" w:rsidRPr="00891011" w:rsidRDefault="00B20275" w:rsidP="00B614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ascii="Arial" w:hAnsi="Arial"/>
          <w:sz w:val="8"/>
        </w:rPr>
      </w:pPr>
    </w:p>
    <w:p w14:paraId="00537CD0" w14:textId="77777777" w:rsidR="00B20275" w:rsidRPr="00891011" w:rsidRDefault="00B20275" w:rsidP="00B6145E">
      <w:pPr>
        <w:pStyle w:val="berschrift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pPr>
      <w:r w:rsidRPr="00891011">
        <w:t>Pressekontakt</w:t>
      </w:r>
    </w:p>
    <w:p w14:paraId="1DE7D83C" w14:textId="77777777" w:rsidR="00B20275" w:rsidRPr="00891011" w:rsidRDefault="00B20275" w:rsidP="00B614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ascii="Arial" w:hAnsi="Arial"/>
          <w:sz w:val="20"/>
        </w:rPr>
      </w:pPr>
      <w:r w:rsidRPr="00A46991">
        <w:rPr>
          <w:rFonts w:ascii="Arial" w:hAnsi="Arial"/>
          <w:sz w:val="20"/>
        </w:rPr>
        <w:t xml:space="preserve">Myriam Gawlitta • additiv pr GmbH &amp; Co. </w:t>
      </w:r>
      <w:r w:rsidRPr="00891011">
        <w:rPr>
          <w:rFonts w:ascii="Arial" w:hAnsi="Arial"/>
          <w:sz w:val="20"/>
        </w:rPr>
        <w:t>KG</w:t>
      </w:r>
    </w:p>
    <w:p w14:paraId="625F30C4" w14:textId="77777777" w:rsidR="00B20275" w:rsidRPr="00891011" w:rsidRDefault="00B20275" w:rsidP="00B614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ascii="Arial" w:hAnsi="Arial"/>
          <w:sz w:val="20"/>
        </w:rPr>
      </w:pPr>
      <w:r w:rsidRPr="00891011">
        <w:rPr>
          <w:rFonts w:ascii="Arial" w:hAnsi="Arial"/>
          <w:sz w:val="20"/>
        </w:rPr>
        <w:t>Pressearbeit für Logistik, Stahl, Industriegüter und IT</w:t>
      </w:r>
    </w:p>
    <w:p w14:paraId="78DEB58D" w14:textId="77777777" w:rsidR="00B20275" w:rsidRPr="00891011" w:rsidRDefault="00B20275" w:rsidP="00247F9A">
      <w:pPr>
        <w:tabs>
          <w:tab w:val="left" w:pos="708"/>
          <w:tab w:val="left" w:pos="1416"/>
          <w:tab w:val="left" w:pos="2124"/>
          <w:tab w:val="left" w:pos="2832"/>
          <w:tab w:val="left" w:pos="3540"/>
          <w:tab w:val="left" w:pos="4248"/>
          <w:tab w:val="left" w:pos="4956"/>
          <w:tab w:val="left" w:pos="5664"/>
          <w:tab w:val="left" w:pos="6372"/>
          <w:tab w:val="left" w:pos="7080"/>
          <w:tab w:val="left" w:pos="7371"/>
          <w:tab w:val="left" w:pos="7788"/>
          <w:tab w:val="left" w:pos="8496"/>
          <w:tab w:val="left" w:pos="9912"/>
          <w:tab w:val="left" w:pos="10620"/>
          <w:tab w:val="left" w:pos="11328"/>
        </w:tabs>
        <w:spacing w:line="360" w:lineRule="auto"/>
        <w:ind w:right="1701"/>
        <w:jc w:val="both"/>
        <w:rPr>
          <w:rFonts w:ascii="Arial" w:hAnsi="Arial"/>
          <w:sz w:val="20"/>
          <w:lang w:val="it-IT"/>
        </w:rPr>
      </w:pPr>
      <w:r w:rsidRPr="00891011">
        <w:rPr>
          <w:rFonts w:ascii="Arial" w:hAnsi="Arial"/>
          <w:sz w:val="20"/>
          <w:lang w:val="it-IT"/>
        </w:rPr>
        <w:t>Herzog-Adolf-</w:t>
      </w:r>
      <w:proofErr w:type="spellStart"/>
      <w:r w:rsidRPr="00891011">
        <w:rPr>
          <w:rFonts w:ascii="Arial" w:hAnsi="Arial"/>
          <w:sz w:val="20"/>
          <w:lang w:val="it-IT"/>
        </w:rPr>
        <w:t>Straße</w:t>
      </w:r>
      <w:proofErr w:type="spellEnd"/>
      <w:r w:rsidRPr="00891011">
        <w:rPr>
          <w:rFonts w:ascii="Arial" w:hAnsi="Arial"/>
          <w:sz w:val="20"/>
          <w:lang w:val="it-IT"/>
        </w:rPr>
        <w:t xml:space="preserve"> 3 • D-56410 </w:t>
      </w:r>
      <w:proofErr w:type="spellStart"/>
      <w:r w:rsidRPr="00891011">
        <w:rPr>
          <w:rFonts w:ascii="Arial" w:hAnsi="Arial"/>
          <w:sz w:val="20"/>
          <w:lang w:val="it-IT"/>
        </w:rPr>
        <w:t>Montabaur</w:t>
      </w:r>
      <w:proofErr w:type="spellEnd"/>
    </w:p>
    <w:p w14:paraId="12E7E713" w14:textId="77777777" w:rsidR="00B20275" w:rsidRPr="00891011" w:rsidRDefault="00B20275" w:rsidP="00247F9A">
      <w:pPr>
        <w:tabs>
          <w:tab w:val="left" w:pos="708"/>
          <w:tab w:val="left" w:pos="1416"/>
          <w:tab w:val="left" w:pos="2124"/>
          <w:tab w:val="left" w:pos="2832"/>
          <w:tab w:val="left" w:pos="3540"/>
          <w:tab w:val="left" w:pos="4248"/>
          <w:tab w:val="left" w:pos="4956"/>
          <w:tab w:val="left" w:pos="5664"/>
          <w:tab w:val="left" w:pos="6372"/>
          <w:tab w:val="left" w:pos="7080"/>
          <w:tab w:val="left" w:pos="7371"/>
          <w:tab w:val="left" w:pos="7788"/>
          <w:tab w:val="left" w:pos="8496"/>
          <w:tab w:val="left" w:pos="9912"/>
          <w:tab w:val="left" w:pos="10620"/>
          <w:tab w:val="left" w:pos="11328"/>
        </w:tabs>
        <w:spacing w:line="360" w:lineRule="auto"/>
        <w:ind w:right="1701"/>
        <w:jc w:val="both"/>
        <w:rPr>
          <w:rFonts w:ascii="Arial" w:hAnsi="Arial"/>
          <w:sz w:val="20"/>
        </w:rPr>
      </w:pPr>
      <w:r w:rsidRPr="00891011">
        <w:rPr>
          <w:rFonts w:ascii="Arial" w:hAnsi="Arial"/>
          <w:sz w:val="20"/>
        </w:rPr>
        <w:t>Telefon: +49 (0)2602-950 99 16 • Fax: +49 (0)2602-950 99 17</w:t>
      </w:r>
    </w:p>
    <w:p w14:paraId="65987953" w14:textId="77777777" w:rsidR="00B20275" w:rsidRPr="00891011" w:rsidRDefault="00B20275" w:rsidP="009D0095">
      <w:pPr>
        <w:pStyle w:val="Formatvorlage1"/>
        <w:tabs>
          <w:tab w:val="left" w:pos="0"/>
          <w:tab w:val="left" w:pos="6237"/>
          <w:tab w:val="left" w:pos="7230"/>
          <w:tab w:val="left" w:pos="7371"/>
        </w:tabs>
        <w:spacing w:line="360" w:lineRule="auto"/>
        <w:ind w:right="1701"/>
        <w:jc w:val="both"/>
        <w:rPr>
          <w:rFonts w:cs="Arial"/>
          <w:sz w:val="20"/>
        </w:rPr>
      </w:pPr>
      <w:r w:rsidRPr="00891011">
        <w:rPr>
          <w:rFonts w:cs="Arial"/>
          <w:sz w:val="20"/>
        </w:rPr>
        <w:t>E-Mail: mg@additiv-pr.de • Internet: www.additiv-pr.de</w:t>
      </w:r>
    </w:p>
    <w:p w14:paraId="2573528D" w14:textId="77777777" w:rsidR="00B20275" w:rsidRPr="00891011" w:rsidRDefault="00B20275" w:rsidP="009D0095">
      <w:pPr>
        <w:pStyle w:val="Formatvorlage1"/>
        <w:tabs>
          <w:tab w:val="left" w:pos="0"/>
          <w:tab w:val="left" w:pos="6237"/>
          <w:tab w:val="left" w:pos="7230"/>
          <w:tab w:val="left" w:pos="7371"/>
        </w:tabs>
        <w:spacing w:line="360" w:lineRule="auto"/>
        <w:ind w:right="1701"/>
        <w:jc w:val="both"/>
        <w:rPr>
          <w:sz w:val="20"/>
        </w:rPr>
      </w:pPr>
    </w:p>
    <w:sectPr w:rsidR="00B20275" w:rsidRPr="00891011" w:rsidSect="00D149FA">
      <w:headerReference w:type="even" r:id="rId7"/>
      <w:headerReference w:type="default" r:id="rId8"/>
      <w:footerReference w:type="even" r:id="rId9"/>
      <w:footerReference w:type="default" r:id="rId10"/>
      <w:headerReference w:type="first" r:id="rId11"/>
      <w:footerReference w:type="first" r:id="rId12"/>
      <w:pgSz w:w="11906" w:h="16838"/>
      <w:pgMar w:top="3089" w:right="2408" w:bottom="1134"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1BD9A" w14:textId="77777777" w:rsidR="00416F85" w:rsidRDefault="00416F85" w:rsidP="00F26F0C">
      <w:r>
        <w:separator/>
      </w:r>
    </w:p>
  </w:endnote>
  <w:endnote w:type="continuationSeparator" w:id="0">
    <w:p w14:paraId="099B233E" w14:textId="77777777" w:rsidR="00416F85" w:rsidRDefault="00416F85" w:rsidP="00F26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E4C91" w14:textId="77777777" w:rsidR="00B00351" w:rsidRDefault="00B0035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0A842" w14:textId="77777777" w:rsidR="00A1099A" w:rsidRDefault="00A1099A" w:rsidP="009A4267">
    <w:pPr>
      <w:pStyle w:val="Fuzeile"/>
      <w:tabs>
        <w:tab w:val="clear" w:pos="9072"/>
        <w:tab w:val="right" w:pos="7371"/>
      </w:tabs>
      <w:ind w:right="1701"/>
      <w:jc w:val="center"/>
      <w:rPr>
        <w:rFonts w:ascii="Arial" w:hAnsi="Arial" w:cs="Arial"/>
        <w:color w:val="808080"/>
        <w:sz w:val="20"/>
        <w:szCs w:val="20"/>
      </w:rPr>
    </w:pPr>
  </w:p>
  <w:p w14:paraId="1AA3C658" w14:textId="77777777" w:rsidR="00A1099A" w:rsidRDefault="003A289A" w:rsidP="006D49CB">
    <w:pPr>
      <w:pStyle w:val="Fuzeile"/>
      <w:tabs>
        <w:tab w:val="clear" w:pos="9072"/>
        <w:tab w:val="right" w:pos="7371"/>
      </w:tabs>
      <w:ind w:right="1701"/>
      <w:jc w:val="center"/>
      <w:rPr>
        <w:rFonts w:ascii="Arial" w:hAnsi="Arial" w:cs="Arial"/>
        <w:color w:val="808080"/>
        <w:sz w:val="20"/>
        <w:szCs w:val="20"/>
      </w:rPr>
    </w:pPr>
    <w:r w:rsidRPr="00A940BC">
      <w:rPr>
        <w:rFonts w:ascii="Arial" w:hAnsi="Arial" w:cs="Arial"/>
        <w:color w:val="808080"/>
        <w:sz w:val="20"/>
        <w:szCs w:val="20"/>
      </w:rPr>
      <w:fldChar w:fldCharType="begin"/>
    </w:r>
    <w:r w:rsidR="00A1099A" w:rsidRPr="00A940BC">
      <w:rPr>
        <w:rFonts w:ascii="Arial" w:hAnsi="Arial" w:cs="Arial"/>
        <w:color w:val="808080"/>
        <w:sz w:val="20"/>
        <w:szCs w:val="20"/>
      </w:rPr>
      <w:instrText xml:space="preserve"> PAGE   \* MERGEFORMAT </w:instrText>
    </w:r>
    <w:r w:rsidRPr="00A940BC">
      <w:rPr>
        <w:rFonts w:ascii="Arial" w:hAnsi="Arial" w:cs="Arial"/>
        <w:color w:val="808080"/>
        <w:sz w:val="20"/>
        <w:szCs w:val="20"/>
      </w:rPr>
      <w:fldChar w:fldCharType="separate"/>
    </w:r>
    <w:r w:rsidR="00312E75">
      <w:rPr>
        <w:rFonts w:ascii="Arial" w:hAnsi="Arial" w:cs="Arial"/>
        <w:noProof/>
        <w:color w:val="808080"/>
        <w:sz w:val="20"/>
        <w:szCs w:val="20"/>
      </w:rPr>
      <w:t>3</w:t>
    </w:r>
    <w:r w:rsidRPr="00A940BC">
      <w:rPr>
        <w:rFonts w:ascii="Arial" w:hAnsi="Arial" w:cs="Arial"/>
        <w:color w:val="808080"/>
        <w:sz w:val="20"/>
        <w:szCs w:val="20"/>
      </w:rPr>
      <w:fldChar w:fldCharType="end"/>
    </w:r>
  </w:p>
  <w:p w14:paraId="78FA0BAC" w14:textId="77777777" w:rsidR="006F3F07" w:rsidRDefault="006F3F07" w:rsidP="006D49CB">
    <w:pPr>
      <w:pStyle w:val="Fuzeile"/>
      <w:tabs>
        <w:tab w:val="clear" w:pos="9072"/>
        <w:tab w:val="right" w:pos="7371"/>
      </w:tabs>
      <w:ind w:right="1701"/>
      <w:jc w:val="center"/>
      <w:rPr>
        <w:rFonts w:ascii="Arial" w:hAnsi="Arial" w:cs="Arial"/>
        <w:color w:val="808080"/>
        <w:sz w:val="20"/>
        <w:szCs w:val="20"/>
      </w:rPr>
    </w:pPr>
  </w:p>
  <w:p w14:paraId="17FCD3B2" w14:textId="20F1608E" w:rsidR="00A1099A" w:rsidRPr="00666D12" w:rsidRDefault="006F3F07" w:rsidP="006F3F07">
    <w:pPr>
      <w:pStyle w:val="Fuzeile"/>
      <w:tabs>
        <w:tab w:val="clear" w:pos="9072"/>
        <w:tab w:val="right" w:pos="7371"/>
      </w:tabs>
      <w:ind w:right="1701"/>
      <w:jc w:val="right"/>
      <w:rPr>
        <w:rFonts w:ascii="Arial" w:hAnsi="Arial" w:cs="Arial"/>
        <w:color w:val="808080"/>
        <w:sz w:val="20"/>
        <w:szCs w:val="20"/>
      </w:rPr>
    </w:pPr>
    <w:r>
      <w:rPr>
        <w:rFonts w:ascii="Arial" w:hAnsi="Arial" w:cs="Arial"/>
        <w:color w:val="808080"/>
        <w:sz w:val="20"/>
        <w:szCs w:val="20"/>
      </w:rPr>
      <w:t xml:space="preserve">Text- und Bildmaterial für Ihren Artikel finden Sie im Internet unter: </w:t>
    </w:r>
    <w:r w:rsidRPr="006F3F07">
      <w:rPr>
        <w:rFonts w:ascii="Arial" w:hAnsi="Arial" w:cs="Arial"/>
        <w:color w:val="808080"/>
        <w:sz w:val="20"/>
        <w:szCs w:val="20"/>
      </w:rPr>
      <w:t>http://www.additiv-pr.de/pressezentrum/pressezentrum-kunde/sterac/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94146" w14:textId="77777777" w:rsidR="00B00351" w:rsidRDefault="00B003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127DF" w14:textId="77777777" w:rsidR="00416F85" w:rsidRDefault="00416F85" w:rsidP="00F26F0C">
      <w:r>
        <w:separator/>
      </w:r>
    </w:p>
  </w:footnote>
  <w:footnote w:type="continuationSeparator" w:id="0">
    <w:p w14:paraId="064CDC3B" w14:textId="77777777" w:rsidR="00416F85" w:rsidRDefault="00416F85" w:rsidP="00F26F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00FB1" w14:textId="77777777" w:rsidR="00B00351" w:rsidRDefault="00B0035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495D4" w14:textId="625EB828" w:rsidR="00A1099A" w:rsidRDefault="00A1099A" w:rsidP="00171776">
    <w:pPr>
      <w:pStyle w:val="Kopfzeile"/>
      <w:tabs>
        <w:tab w:val="clear" w:pos="9072"/>
        <w:tab w:val="right" w:pos="9781"/>
      </w:tabs>
      <w:ind w:left="-851" w:right="283"/>
    </w:pPr>
  </w:p>
  <w:p w14:paraId="2454E77E" w14:textId="1933B602" w:rsidR="00A1099A" w:rsidRPr="00C604C9" w:rsidRDefault="00A1099A" w:rsidP="00D04D7A">
    <w:pPr>
      <w:pStyle w:val="Kopfzeile"/>
      <w:tabs>
        <w:tab w:val="clear" w:pos="9072"/>
        <w:tab w:val="right" w:pos="10490"/>
      </w:tabs>
      <w:ind w:left="-1134" w:hanging="142"/>
      <w:rPr>
        <w:rFonts w:ascii="Arial" w:hAnsi="Arial" w:cs="Arial"/>
        <w:sz w:val="20"/>
        <w:szCs w:val="20"/>
      </w:rPr>
    </w:pPr>
  </w:p>
  <w:p w14:paraId="38E9AEFC" w14:textId="5127DCEE" w:rsidR="00A1099A" w:rsidRDefault="00970EFC" w:rsidP="0013234B">
    <w:pPr>
      <w:pStyle w:val="Kopfzeile"/>
      <w:tabs>
        <w:tab w:val="clear" w:pos="9072"/>
        <w:tab w:val="right" w:pos="10065"/>
      </w:tabs>
      <w:ind w:left="-284"/>
      <w:jc w:val="center"/>
      <w:rPr>
        <w:rFonts w:ascii="Arial" w:hAnsi="Arial" w:cs="Arial"/>
        <w:b/>
        <w:color w:val="808080"/>
        <w:sz w:val="22"/>
        <w:szCs w:val="22"/>
      </w:rPr>
    </w:pPr>
    <w:r w:rsidRPr="00970EFC">
      <w:rPr>
        <w:rFonts w:ascii="Arial" w:hAnsi="Arial" w:cs="Arial"/>
        <w:b/>
        <w:noProof/>
        <w:color w:val="808080"/>
        <w:sz w:val="22"/>
        <w:szCs w:val="22"/>
      </w:rPr>
      <mc:AlternateContent>
        <mc:Choice Requires="wps">
          <w:drawing>
            <wp:anchor distT="45720" distB="45720" distL="114300" distR="114300" simplePos="0" relativeHeight="251659264" behindDoc="0" locked="0" layoutInCell="1" allowOverlap="1" wp14:anchorId="7CFDD398" wp14:editId="621B58E5">
              <wp:simplePos x="0" y="0"/>
              <wp:positionH relativeFrom="column">
                <wp:posOffset>3528695</wp:posOffset>
              </wp:positionH>
              <wp:positionV relativeFrom="paragraph">
                <wp:posOffset>125730</wp:posOffset>
              </wp:positionV>
              <wp:extent cx="2360930" cy="1404620"/>
              <wp:effectExtent l="0" t="0" r="508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1BECAF" w14:textId="65A7E9F8" w:rsidR="00970EFC" w:rsidRDefault="00970EFC">
                          <w:r w:rsidRPr="00970EFC">
                            <w:rPr>
                              <w:noProof/>
                            </w:rPr>
                            <w:drawing>
                              <wp:inline distT="0" distB="0" distL="0" distR="0" wp14:anchorId="0BC24C6F" wp14:editId="22AAF10A">
                                <wp:extent cx="1539875" cy="373932"/>
                                <wp:effectExtent l="0" t="0" r="3175" b="7620"/>
                                <wp:docPr id="8" name="Grafik 8" descr="X:\Bildarchiv Kunden\STERAC\Logo\STERAC_Schwarz_4c_RZ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Bildarchiv Kunden\STERAC\Logo\STERAC_Schwarz_4c_RZ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563" cy="37774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FDD398" id="_x0000_t202" coordsize="21600,21600" o:spt="202" path="m,l,21600r21600,l21600,xe">
              <v:stroke joinstyle="miter"/>
              <v:path gradientshapeok="t" o:connecttype="rect"/>
            </v:shapetype>
            <v:shape id="Textfeld 2" o:spid="_x0000_s1026" type="#_x0000_t202" style="position:absolute;left:0;text-align:left;margin-left:277.85pt;margin-top:9.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" stroked="f">
              <v:textbox style="mso-fit-shape-to-text:t">
                <w:txbxContent>
                  <w:p w14:paraId="771BECAF" w14:textId="65A7E9F8" w:rsidR="00970EFC" w:rsidRDefault="00970EFC">
                    <w:r w:rsidRPr="00970EFC">
                      <w:rPr>
                        <w:noProof/>
                      </w:rPr>
                      <w:drawing>
                        <wp:inline distT="0" distB="0" distL="0" distR="0" wp14:anchorId="0BC24C6F" wp14:editId="22AAF10A">
                          <wp:extent cx="1539875" cy="373932"/>
                          <wp:effectExtent l="0" t="0" r="3175" b="7620"/>
                          <wp:docPr id="8" name="Grafik 8" descr="X:\Bildarchiv Kunden\STERAC\Logo\STERAC_Schwarz_4c_RZ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Bildarchiv Kunden\STERAC\Logo\STERAC_Schwarz_4c_RZ Kopi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5563" cy="377742"/>
                                  </a:xfrm>
                                  <a:prstGeom prst="rect">
                                    <a:avLst/>
                                  </a:prstGeom>
                                  <a:noFill/>
                                  <a:ln>
                                    <a:noFill/>
                                  </a:ln>
                                </pic:spPr>
                              </pic:pic>
                            </a:graphicData>
                          </a:graphic>
                        </wp:inline>
                      </w:drawing>
                    </w:r>
                  </w:p>
                </w:txbxContent>
              </v:textbox>
              <w10:wrap type="square"/>
            </v:shape>
          </w:pict>
        </mc:Fallback>
      </mc:AlternateContent>
    </w:r>
  </w:p>
  <w:p w14:paraId="4B1AFF28" w14:textId="1482608F" w:rsidR="0013234B" w:rsidRPr="00171776" w:rsidRDefault="0013234B" w:rsidP="0013234B">
    <w:pPr>
      <w:pStyle w:val="Kopfzeile"/>
      <w:tabs>
        <w:tab w:val="clear" w:pos="9072"/>
        <w:tab w:val="right" w:pos="10065"/>
      </w:tabs>
      <w:ind w:left="-284"/>
      <w:jc w:val="center"/>
      <w:rPr>
        <w:rFonts w:ascii="Arial" w:hAnsi="Arial" w:cs="Arial"/>
        <w:b/>
        <w:color w:val="808080"/>
        <w:sz w:val="22"/>
        <w:szCs w:val="22"/>
      </w:rPr>
    </w:pPr>
  </w:p>
  <w:p w14:paraId="77EACE23" w14:textId="3E1E51B4" w:rsidR="00A1099A" w:rsidRPr="00171776" w:rsidRDefault="00A1099A" w:rsidP="00171776">
    <w:pPr>
      <w:pStyle w:val="Kopfzeile"/>
      <w:tabs>
        <w:tab w:val="clear" w:pos="9072"/>
        <w:tab w:val="right" w:pos="10065"/>
      </w:tabs>
      <w:rPr>
        <w:rFonts w:ascii="Arial" w:hAnsi="Arial" w:cs="Arial"/>
        <w:b/>
        <w:color w:val="808080"/>
        <w:sz w:val="40"/>
        <w:szCs w:val="40"/>
      </w:rPr>
    </w:pPr>
    <w:r>
      <w:rPr>
        <w:rFonts w:ascii="Arial" w:hAnsi="Arial" w:cs="Arial"/>
        <w:b/>
        <w:color w:val="808080"/>
        <w:sz w:val="40"/>
        <w:szCs w:val="40"/>
      </w:rPr>
      <w:t>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611E6" w14:textId="77777777" w:rsidR="00B00351" w:rsidRDefault="00B003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386"/>
    <w:rsid w:val="000001C5"/>
    <w:rsid w:val="000008A8"/>
    <w:rsid w:val="0000328E"/>
    <w:rsid w:val="000048A4"/>
    <w:rsid w:val="00011409"/>
    <w:rsid w:val="00012700"/>
    <w:rsid w:val="00012E14"/>
    <w:rsid w:val="000157C7"/>
    <w:rsid w:val="0001753F"/>
    <w:rsid w:val="000177FA"/>
    <w:rsid w:val="00017FFB"/>
    <w:rsid w:val="00020DED"/>
    <w:rsid w:val="00020F3A"/>
    <w:rsid w:val="000212AB"/>
    <w:rsid w:val="000257E7"/>
    <w:rsid w:val="00027523"/>
    <w:rsid w:val="000302D7"/>
    <w:rsid w:val="00034348"/>
    <w:rsid w:val="000352C8"/>
    <w:rsid w:val="00035599"/>
    <w:rsid w:val="00037FC4"/>
    <w:rsid w:val="0004500C"/>
    <w:rsid w:val="00045F83"/>
    <w:rsid w:val="00046817"/>
    <w:rsid w:val="00046896"/>
    <w:rsid w:val="000470D1"/>
    <w:rsid w:val="000478A3"/>
    <w:rsid w:val="000503DA"/>
    <w:rsid w:val="0005125A"/>
    <w:rsid w:val="000538FC"/>
    <w:rsid w:val="00055A42"/>
    <w:rsid w:val="00055EAB"/>
    <w:rsid w:val="00061F15"/>
    <w:rsid w:val="00062271"/>
    <w:rsid w:val="00063615"/>
    <w:rsid w:val="0006460B"/>
    <w:rsid w:val="00066285"/>
    <w:rsid w:val="00072A05"/>
    <w:rsid w:val="00073578"/>
    <w:rsid w:val="00073AA9"/>
    <w:rsid w:val="00074AE4"/>
    <w:rsid w:val="00077E91"/>
    <w:rsid w:val="00082567"/>
    <w:rsid w:val="000843A1"/>
    <w:rsid w:val="00090016"/>
    <w:rsid w:val="00090259"/>
    <w:rsid w:val="00090350"/>
    <w:rsid w:val="000910BF"/>
    <w:rsid w:val="00092168"/>
    <w:rsid w:val="00093693"/>
    <w:rsid w:val="00094055"/>
    <w:rsid w:val="00094AD6"/>
    <w:rsid w:val="00097966"/>
    <w:rsid w:val="000A1D18"/>
    <w:rsid w:val="000A25B6"/>
    <w:rsid w:val="000A3D65"/>
    <w:rsid w:val="000A41BA"/>
    <w:rsid w:val="000A5790"/>
    <w:rsid w:val="000A6788"/>
    <w:rsid w:val="000A6F2B"/>
    <w:rsid w:val="000B3F0E"/>
    <w:rsid w:val="000C0993"/>
    <w:rsid w:val="000D04C2"/>
    <w:rsid w:val="000D1F6A"/>
    <w:rsid w:val="000D2434"/>
    <w:rsid w:val="000E5DDE"/>
    <w:rsid w:val="000E6C25"/>
    <w:rsid w:val="000E764D"/>
    <w:rsid w:val="000F0408"/>
    <w:rsid w:val="000F18D4"/>
    <w:rsid w:val="000F2608"/>
    <w:rsid w:val="000F2A78"/>
    <w:rsid w:val="000F50AC"/>
    <w:rsid w:val="00100D3F"/>
    <w:rsid w:val="001012CA"/>
    <w:rsid w:val="00101DBD"/>
    <w:rsid w:val="001036A8"/>
    <w:rsid w:val="00103B83"/>
    <w:rsid w:val="00105607"/>
    <w:rsid w:val="00106B6E"/>
    <w:rsid w:val="00111BF1"/>
    <w:rsid w:val="00114AB8"/>
    <w:rsid w:val="001176B9"/>
    <w:rsid w:val="00125718"/>
    <w:rsid w:val="00125FD9"/>
    <w:rsid w:val="00127278"/>
    <w:rsid w:val="0013234B"/>
    <w:rsid w:val="0013309C"/>
    <w:rsid w:val="0013376F"/>
    <w:rsid w:val="001349A7"/>
    <w:rsid w:val="00135245"/>
    <w:rsid w:val="00136D20"/>
    <w:rsid w:val="0014111E"/>
    <w:rsid w:val="0014179F"/>
    <w:rsid w:val="00144C44"/>
    <w:rsid w:val="00145831"/>
    <w:rsid w:val="001461A6"/>
    <w:rsid w:val="00152A70"/>
    <w:rsid w:val="0015326B"/>
    <w:rsid w:val="00157336"/>
    <w:rsid w:val="00161002"/>
    <w:rsid w:val="00164654"/>
    <w:rsid w:val="00167EDA"/>
    <w:rsid w:val="0017029A"/>
    <w:rsid w:val="00171776"/>
    <w:rsid w:val="00173F32"/>
    <w:rsid w:val="0017428A"/>
    <w:rsid w:val="00174F8C"/>
    <w:rsid w:val="001768F2"/>
    <w:rsid w:val="001770F7"/>
    <w:rsid w:val="00177B23"/>
    <w:rsid w:val="00181983"/>
    <w:rsid w:val="00186730"/>
    <w:rsid w:val="001870E9"/>
    <w:rsid w:val="001916CE"/>
    <w:rsid w:val="0019212A"/>
    <w:rsid w:val="001922A2"/>
    <w:rsid w:val="00193B3D"/>
    <w:rsid w:val="001954F8"/>
    <w:rsid w:val="001956EB"/>
    <w:rsid w:val="00195A35"/>
    <w:rsid w:val="001A0158"/>
    <w:rsid w:val="001A4D22"/>
    <w:rsid w:val="001A6B29"/>
    <w:rsid w:val="001B0745"/>
    <w:rsid w:val="001B13D3"/>
    <w:rsid w:val="001B2C4C"/>
    <w:rsid w:val="001B4310"/>
    <w:rsid w:val="001B62FF"/>
    <w:rsid w:val="001C070D"/>
    <w:rsid w:val="001C0FE9"/>
    <w:rsid w:val="001C2370"/>
    <w:rsid w:val="001C2F9E"/>
    <w:rsid w:val="001D058F"/>
    <w:rsid w:val="001D0B9E"/>
    <w:rsid w:val="001D120F"/>
    <w:rsid w:val="001D4685"/>
    <w:rsid w:val="001D608C"/>
    <w:rsid w:val="001D64CE"/>
    <w:rsid w:val="001D69C3"/>
    <w:rsid w:val="001D6D40"/>
    <w:rsid w:val="001D79D9"/>
    <w:rsid w:val="001E0B4F"/>
    <w:rsid w:val="001E18F2"/>
    <w:rsid w:val="001E3366"/>
    <w:rsid w:val="001E4BD6"/>
    <w:rsid w:val="001E77CD"/>
    <w:rsid w:val="001F1331"/>
    <w:rsid w:val="001F3D39"/>
    <w:rsid w:val="001F4EB6"/>
    <w:rsid w:val="001F5411"/>
    <w:rsid w:val="001F7B5B"/>
    <w:rsid w:val="00201754"/>
    <w:rsid w:val="00203692"/>
    <w:rsid w:val="00204C76"/>
    <w:rsid w:val="00205F2E"/>
    <w:rsid w:val="002075DB"/>
    <w:rsid w:val="0020799D"/>
    <w:rsid w:val="00210C57"/>
    <w:rsid w:val="00211B01"/>
    <w:rsid w:val="00212D94"/>
    <w:rsid w:val="00213663"/>
    <w:rsid w:val="00221A88"/>
    <w:rsid w:val="00222704"/>
    <w:rsid w:val="00222C8E"/>
    <w:rsid w:val="00224EFF"/>
    <w:rsid w:val="00224FA8"/>
    <w:rsid w:val="002265B1"/>
    <w:rsid w:val="00226BC5"/>
    <w:rsid w:val="002270E6"/>
    <w:rsid w:val="00230966"/>
    <w:rsid w:val="0023308E"/>
    <w:rsid w:val="002335B3"/>
    <w:rsid w:val="00234D51"/>
    <w:rsid w:val="00235A22"/>
    <w:rsid w:val="00236A00"/>
    <w:rsid w:val="00236BBD"/>
    <w:rsid w:val="00241799"/>
    <w:rsid w:val="00241926"/>
    <w:rsid w:val="00247F9A"/>
    <w:rsid w:val="0025012A"/>
    <w:rsid w:val="002503EC"/>
    <w:rsid w:val="0025715E"/>
    <w:rsid w:val="00260E83"/>
    <w:rsid w:val="00260F39"/>
    <w:rsid w:val="00261132"/>
    <w:rsid w:val="0026305F"/>
    <w:rsid w:val="00264C99"/>
    <w:rsid w:val="002677E1"/>
    <w:rsid w:val="00270AC6"/>
    <w:rsid w:val="002726AB"/>
    <w:rsid w:val="00273006"/>
    <w:rsid w:val="00280F08"/>
    <w:rsid w:val="002817D9"/>
    <w:rsid w:val="00281DA6"/>
    <w:rsid w:val="0028521F"/>
    <w:rsid w:val="00286432"/>
    <w:rsid w:val="002865E0"/>
    <w:rsid w:val="002869BA"/>
    <w:rsid w:val="002871E8"/>
    <w:rsid w:val="00287853"/>
    <w:rsid w:val="002906D8"/>
    <w:rsid w:val="002933DC"/>
    <w:rsid w:val="002A07CC"/>
    <w:rsid w:val="002A1980"/>
    <w:rsid w:val="002A1D63"/>
    <w:rsid w:val="002A23D5"/>
    <w:rsid w:val="002A7C1A"/>
    <w:rsid w:val="002B0F6B"/>
    <w:rsid w:val="002B1674"/>
    <w:rsid w:val="002B5532"/>
    <w:rsid w:val="002B58AA"/>
    <w:rsid w:val="002B7D6D"/>
    <w:rsid w:val="002C1398"/>
    <w:rsid w:val="002C4665"/>
    <w:rsid w:val="002C79EF"/>
    <w:rsid w:val="002D4F46"/>
    <w:rsid w:val="002D5C99"/>
    <w:rsid w:val="002D767B"/>
    <w:rsid w:val="002D7C13"/>
    <w:rsid w:val="002E0381"/>
    <w:rsid w:val="002E5334"/>
    <w:rsid w:val="002E5A55"/>
    <w:rsid w:val="002E67CC"/>
    <w:rsid w:val="002E7F45"/>
    <w:rsid w:val="002F07B9"/>
    <w:rsid w:val="002F2600"/>
    <w:rsid w:val="0030349B"/>
    <w:rsid w:val="00305291"/>
    <w:rsid w:val="00306170"/>
    <w:rsid w:val="00310D3F"/>
    <w:rsid w:val="00311E37"/>
    <w:rsid w:val="00312E75"/>
    <w:rsid w:val="00313804"/>
    <w:rsid w:val="00316C21"/>
    <w:rsid w:val="003171C7"/>
    <w:rsid w:val="00317E36"/>
    <w:rsid w:val="0032434A"/>
    <w:rsid w:val="00330F6C"/>
    <w:rsid w:val="00331F7F"/>
    <w:rsid w:val="00332128"/>
    <w:rsid w:val="00334625"/>
    <w:rsid w:val="003403D3"/>
    <w:rsid w:val="0034087A"/>
    <w:rsid w:val="00341408"/>
    <w:rsid w:val="0034390D"/>
    <w:rsid w:val="003445C6"/>
    <w:rsid w:val="00346B8F"/>
    <w:rsid w:val="003510A9"/>
    <w:rsid w:val="00351904"/>
    <w:rsid w:val="00352FA1"/>
    <w:rsid w:val="00356D38"/>
    <w:rsid w:val="00356D67"/>
    <w:rsid w:val="00356EFE"/>
    <w:rsid w:val="0036157D"/>
    <w:rsid w:val="0036404E"/>
    <w:rsid w:val="003640BF"/>
    <w:rsid w:val="00370969"/>
    <w:rsid w:val="0037116D"/>
    <w:rsid w:val="00371457"/>
    <w:rsid w:val="00375458"/>
    <w:rsid w:val="00375896"/>
    <w:rsid w:val="00375955"/>
    <w:rsid w:val="003804B0"/>
    <w:rsid w:val="003808D1"/>
    <w:rsid w:val="00381EF4"/>
    <w:rsid w:val="003830BF"/>
    <w:rsid w:val="0038537B"/>
    <w:rsid w:val="00385AE5"/>
    <w:rsid w:val="0038619F"/>
    <w:rsid w:val="0038739F"/>
    <w:rsid w:val="00387F82"/>
    <w:rsid w:val="00391812"/>
    <w:rsid w:val="00392BA0"/>
    <w:rsid w:val="003940BF"/>
    <w:rsid w:val="0039548C"/>
    <w:rsid w:val="003954C8"/>
    <w:rsid w:val="00396C8E"/>
    <w:rsid w:val="00397929"/>
    <w:rsid w:val="003A289A"/>
    <w:rsid w:val="003A3AC6"/>
    <w:rsid w:val="003A43F2"/>
    <w:rsid w:val="003A48D6"/>
    <w:rsid w:val="003A5795"/>
    <w:rsid w:val="003A73BA"/>
    <w:rsid w:val="003B0A0D"/>
    <w:rsid w:val="003B1183"/>
    <w:rsid w:val="003B14FB"/>
    <w:rsid w:val="003B1AE5"/>
    <w:rsid w:val="003B2ADD"/>
    <w:rsid w:val="003B482F"/>
    <w:rsid w:val="003B4E5B"/>
    <w:rsid w:val="003B5916"/>
    <w:rsid w:val="003B5934"/>
    <w:rsid w:val="003B5F9C"/>
    <w:rsid w:val="003B63F7"/>
    <w:rsid w:val="003B6575"/>
    <w:rsid w:val="003B6C8B"/>
    <w:rsid w:val="003C2049"/>
    <w:rsid w:val="003C2233"/>
    <w:rsid w:val="003D0638"/>
    <w:rsid w:val="003D0E94"/>
    <w:rsid w:val="003D0FC7"/>
    <w:rsid w:val="003D1C77"/>
    <w:rsid w:val="003D2B2E"/>
    <w:rsid w:val="003D5317"/>
    <w:rsid w:val="003D6989"/>
    <w:rsid w:val="003D7683"/>
    <w:rsid w:val="003E5E19"/>
    <w:rsid w:val="003E5EDB"/>
    <w:rsid w:val="003F063C"/>
    <w:rsid w:val="003F1177"/>
    <w:rsid w:val="003F1CC5"/>
    <w:rsid w:val="003F2623"/>
    <w:rsid w:val="003F5984"/>
    <w:rsid w:val="003F5C08"/>
    <w:rsid w:val="00400828"/>
    <w:rsid w:val="004019EC"/>
    <w:rsid w:val="004126CD"/>
    <w:rsid w:val="004142E4"/>
    <w:rsid w:val="00416F85"/>
    <w:rsid w:val="00420D3B"/>
    <w:rsid w:val="00422D09"/>
    <w:rsid w:val="00422F6E"/>
    <w:rsid w:val="00423AE8"/>
    <w:rsid w:val="00425E03"/>
    <w:rsid w:val="00430B6C"/>
    <w:rsid w:val="0043199B"/>
    <w:rsid w:val="00432345"/>
    <w:rsid w:val="00433ED5"/>
    <w:rsid w:val="004348EF"/>
    <w:rsid w:val="00436E0F"/>
    <w:rsid w:val="00436EC9"/>
    <w:rsid w:val="00437E9E"/>
    <w:rsid w:val="00440D2D"/>
    <w:rsid w:val="00443D19"/>
    <w:rsid w:val="00443EFE"/>
    <w:rsid w:val="004448AF"/>
    <w:rsid w:val="00445D5B"/>
    <w:rsid w:val="0044649D"/>
    <w:rsid w:val="00450ABF"/>
    <w:rsid w:val="00450D0C"/>
    <w:rsid w:val="00460B35"/>
    <w:rsid w:val="0046155F"/>
    <w:rsid w:val="00461920"/>
    <w:rsid w:val="004628C1"/>
    <w:rsid w:val="00466FB9"/>
    <w:rsid w:val="00467F76"/>
    <w:rsid w:val="00471409"/>
    <w:rsid w:val="0047154A"/>
    <w:rsid w:val="00473F5E"/>
    <w:rsid w:val="0047465D"/>
    <w:rsid w:val="004770DC"/>
    <w:rsid w:val="00477977"/>
    <w:rsid w:val="00477FCD"/>
    <w:rsid w:val="00480FE6"/>
    <w:rsid w:val="0048277A"/>
    <w:rsid w:val="004830CD"/>
    <w:rsid w:val="004837E6"/>
    <w:rsid w:val="00484A26"/>
    <w:rsid w:val="0048573C"/>
    <w:rsid w:val="004861BF"/>
    <w:rsid w:val="0049119E"/>
    <w:rsid w:val="0049209E"/>
    <w:rsid w:val="00493935"/>
    <w:rsid w:val="00496931"/>
    <w:rsid w:val="00496B65"/>
    <w:rsid w:val="00497E3C"/>
    <w:rsid w:val="004A0524"/>
    <w:rsid w:val="004A5616"/>
    <w:rsid w:val="004B4905"/>
    <w:rsid w:val="004B4C26"/>
    <w:rsid w:val="004B6D71"/>
    <w:rsid w:val="004C10DB"/>
    <w:rsid w:val="004C1CF6"/>
    <w:rsid w:val="004C3185"/>
    <w:rsid w:val="004C4AA7"/>
    <w:rsid w:val="004C5FF2"/>
    <w:rsid w:val="004C6080"/>
    <w:rsid w:val="004D05D8"/>
    <w:rsid w:val="004D084C"/>
    <w:rsid w:val="004D1EA9"/>
    <w:rsid w:val="004D256A"/>
    <w:rsid w:val="004D3E7E"/>
    <w:rsid w:val="004D4D2D"/>
    <w:rsid w:val="004D6803"/>
    <w:rsid w:val="004D7871"/>
    <w:rsid w:val="004D7AD4"/>
    <w:rsid w:val="004E2695"/>
    <w:rsid w:val="004E39E6"/>
    <w:rsid w:val="004E4283"/>
    <w:rsid w:val="004E56A8"/>
    <w:rsid w:val="004E71B0"/>
    <w:rsid w:val="004E7FE2"/>
    <w:rsid w:val="004F045E"/>
    <w:rsid w:val="004F2499"/>
    <w:rsid w:val="004F33B0"/>
    <w:rsid w:val="004F4697"/>
    <w:rsid w:val="00500232"/>
    <w:rsid w:val="00506C7F"/>
    <w:rsid w:val="005073AF"/>
    <w:rsid w:val="00515431"/>
    <w:rsid w:val="0052021F"/>
    <w:rsid w:val="005207F2"/>
    <w:rsid w:val="0052124B"/>
    <w:rsid w:val="0052142F"/>
    <w:rsid w:val="0052311C"/>
    <w:rsid w:val="0052316F"/>
    <w:rsid w:val="005266E9"/>
    <w:rsid w:val="0053080D"/>
    <w:rsid w:val="00532A8C"/>
    <w:rsid w:val="0053650D"/>
    <w:rsid w:val="00537722"/>
    <w:rsid w:val="00540054"/>
    <w:rsid w:val="0054142E"/>
    <w:rsid w:val="00542E21"/>
    <w:rsid w:val="005479F3"/>
    <w:rsid w:val="00550215"/>
    <w:rsid w:val="00550C1F"/>
    <w:rsid w:val="0055169F"/>
    <w:rsid w:val="005527D2"/>
    <w:rsid w:val="00552D00"/>
    <w:rsid w:val="00553604"/>
    <w:rsid w:val="00557454"/>
    <w:rsid w:val="0056124F"/>
    <w:rsid w:val="005734AB"/>
    <w:rsid w:val="00573BFD"/>
    <w:rsid w:val="00576ABF"/>
    <w:rsid w:val="00582AF3"/>
    <w:rsid w:val="00584857"/>
    <w:rsid w:val="00586276"/>
    <w:rsid w:val="0058694F"/>
    <w:rsid w:val="0058720B"/>
    <w:rsid w:val="00587846"/>
    <w:rsid w:val="005905E1"/>
    <w:rsid w:val="005907E7"/>
    <w:rsid w:val="0059511C"/>
    <w:rsid w:val="00596EBB"/>
    <w:rsid w:val="00597290"/>
    <w:rsid w:val="005A26D4"/>
    <w:rsid w:val="005A7F14"/>
    <w:rsid w:val="005B0EA7"/>
    <w:rsid w:val="005B38F7"/>
    <w:rsid w:val="005B4145"/>
    <w:rsid w:val="005B519B"/>
    <w:rsid w:val="005C0EB3"/>
    <w:rsid w:val="005C1606"/>
    <w:rsid w:val="005C196A"/>
    <w:rsid w:val="005C4E41"/>
    <w:rsid w:val="005C6B2D"/>
    <w:rsid w:val="005D1789"/>
    <w:rsid w:val="005D1FAE"/>
    <w:rsid w:val="005D265C"/>
    <w:rsid w:val="005D2DA2"/>
    <w:rsid w:val="005D2DF4"/>
    <w:rsid w:val="005D3ACE"/>
    <w:rsid w:val="005D5E55"/>
    <w:rsid w:val="005D6F84"/>
    <w:rsid w:val="005D75DD"/>
    <w:rsid w:val="005E141B"/>
    <w:rsid w:val="005E3550"/>
    <w:rsid w:val="005E4190"/>
    <w:rsid w:val="005E6560"/>
    <w:rsid w:val="005E7FB9"/>
    <w:rsid w:val="005F2B44"/>
    <w:rsid w:val="005F372D"/>
    <w:rsid w:val="005F62EA"/>
    <w:rsid w:val="005F7E33"/>
    <w:rsid w:val="00600CBB"/>
    <w:rsid w:val="00603155"/>
    <w:rsid w:val="00607C82"/>
    <w:rsid w:val="006111DD"/>
    <w:rsid w:val="0061528E"/>
    <w:rsid w:val="00621E36"/>
    <w:rsid w:val="00622C6B"/>
    <w:rsid w:val="006271CF"/>
    <w:rsid w:val="006274B3"/>
    <w:rsid w:val="00630043"/>
    <w:rsid w:val="00630451"/>
    <w:rsid w:val="006326A2"/>
    <w:rsid w:val="0063391F"/>
    <w:rsid w:val="00633BD4"/>
    <w:rsid w:val="00635794"/>
    <w:rsid w:val="00637A85"/>
    <w:rsid w:val="006420AB"/>
    <w:rsid w:val="006421C9"/>
    <w:rsid w:val="0064530F"/>
    <w:rsid w:val="0064691B"/>
    <w:rsid w:val="006501DB"/>
    <w:rsid w:val="0065091F"/>
    <w:rsid w:val="006515C1"/>
    <w:rsid w:val="00652F08"/>
    <w:rsid w:val="00654556"/>
    <w:rsid w:val="00655E51"/>
    <w:rsid w:val="006562F0"/>
    <w:rsid w:val="00660914"/>
    <w:rsid w:val="00666D12"/>
    <w:rsid w:val="006677B5"/>
    <w:rsid w:val="00667F5A"/>
    <w:rsid w:val="00671A23"/>
    <w:rsid w:val="00673809"/>
    <w:rsid w:val="00674BE2"/>
    <w:rsid w:val="00675069"/>
    <w:rsid w:val="006760D6"/>
    <w:rsid w:val="006808B3"/>
    <w:rsid w:val="006845D2"/>
    <w:rsid w:val="006853D6"/>
    <w:rsid w:val="00687F39"/>
    <w:rsid w:val="00691425"/>
    <w:rsid w:val="00692B6C"/>
    <w:rsid w:val="00692FFA"/>
    <w:rsid w:val="00693C61"/>
    <w:rsid w:val="00696F84"/>
    <w:rsid w:val="00697857"/>
    <w:rsid w:val="006A16F4"/>
    <w:rsid w:val="006A19AB"/>
    <w:rsid w:val="006A465B"/>
    <w:rsid w:val="006A5C8B"/>
    <w:rsid w:val="006A6A9F"/>
    <w:rsid w:val="006B0856"/>
    <w:rsid w:val="006B259D"/>
    <w:rsid w:val="006B7034"/>
    <w:rsid w:val="006B7568"/>
    <w:rsid w:val="006B7F7F"/>
    <w:rsid w:val="006C076F"/>
    <w:rsid w:val="006C4363"/>
    <w:rsid w:val="006C77EF"/>
    <w:rsid w:val="006D17CD"/>
    <w:rsid w:val="006D333B"/>
    <w:rsid w:val="006D49CB"/>
    <w:rsid w:val="006D4E1F"/>
    <w:rsid w:val="006D5450"/>
    <w:rsid w:val="006D6D91"/>
    <w:rsid w:val="006E1B61"/>
    <w:rsid w:val="006E4F53"/>
    <w:rsid w:val="006F11DB"/>
    <w:rsid w:val="006F2A95"/>
    <w:rsid w:val="006F2E21"/>
    <w:rsid w:val="006F3F07"/>
    <w:rsid w:val="006F524C"/>
    <w:rsid w:val="006F5933"/>
    <w:rsid w:val="00701F1E"/>
    <w:rsid w:val="00702434"/>
    <w:rsid w:val="007067DF"/>
    <w:rsid w:val="00707749"/>
    <w:rsid w:val="00710170"/>
    <w:rsid w:val="007109EA"/>
    <w:rsid w:val="007123F3"/>
    <w:rsid w:val="00712D54"/>
    <w:rsid w:val="00712FE3"/>
    <w:rsid w:val="0071313D"/>
    <w:rsid w:val="00722DF7"/>
    <w:rsid w:val="007249CB"/>
    <w:rsid w:val="00724C6A"/>
    <w:rsid w:val="00724DD3"/>
    <w:rsid w:val="00725794"/>
    <w:rsid w:val="00726798"/>
    <w:rsid w:val="00731B6E"/>
    <w:rsid w:val="00735AF5"/>
    <w:rsid w:val="007372BE"/>
    <w:rsid w:val="0073737D"/>
    <w:rsid w:val="00742D99"/>
    <w:rsid w:val="007469C9"/>
    <w:rsid w:val="00754E85"/>
    <w:rsid w:val="0075522E"/>
    <w:rsid w:val="007559FE"/>
    <w:rsid w:val="007630ED"/>
    <w:rsid w:val="00764062"/>
    <w:rsid w:val="00765B36"/>
    <w:rsid w:val="007703C2"/>
    <w:rsid w:val="007713B2"/>
    <w:rsid w:val="00772A46"/>
    <w:rsid w:val="00775E64"/>
    <w:rsid w:val="00775F3F"/>
    <w:rsid w:val="00777A94"/>
    <w:rsid w:val="00780386"/>
    <w:rsid w:val="00781676"/>
    <w:rsid w:val="00782186"/>
    <w:rsid w:val="00782A20"/>
    <w:rsid w:val="00783205"/>
    <w:rsid w:val="00783987"/>
    <w:rsid w:val="00785538"/>
    <w:rsid w:val="00785C58"/>
    <w:rsid w:val="00786521"/>
    <w:rsid w:val="00786556"/>
    <w:rsid w:val="00786D92"/>
    <w:rsid w:val="00786DBB"/>
    <w:rsid w:val="00787650"/>
    <w:rsid w:val="0079038E"/>
    <w:rsid w:val="007907DB"/>
    <w:rsid w:val="00790ACC"/>
    <w:rsid w:val="00791A6B"/>
    <w:rsid w:val="00792314"/>
    <w:rsid w:val="007927FE"/>
    <w:rsid w:val="00793722"/>
    <w:rsid w:val="007947DE"/>
    <w:rsid w:val="00797016"/>
    <w:rsid w:val="007A2CCA"/>
    <w:rsid w:val="007A3B30"/>
    <w:rsid w:val="007A6B71"/>
    <w:rsid w:val="007A7FBC"/>
    <w:rsid w:val="007B3166"/>
    <w:rsid w:val="007B3F6E"/>
    <w:rsid w:val="007B56C2"/>
    <w:rsid w:val="007B57D8"/>
    <w:rsid w:val="007B6B02"/>
    <w:rsid w:val="007B7A13"/>
    <w:rsid w:val="007B7A9E"/>
    <w:rsid w:val="007C022F"/>
    <w:rsid w:val="007C1471"/>
    <w:rsid w:val="007C54EF"/>
    <w:rsid w:val="007C5AA1"/>
    <w:rsid w:val="007C72A9"/>
    <w:rsid w:val="007C7A09"/>
    <w:rsid w:val="007D1B41"/>
    <w:rsid w:val="007D2EF8"/>
    <w:rsid w:val="007D39CC"/>
    <w:rsid w:val="007D3D19"/>
    <w:rsid w:val="007D41EB"/>
    <w:rsid w:val="007D4CBC"/>
    <w:rsid w:val="007D68A6"/>
    <w:rsid w:val="007D7DC8"/>
    <w:rsid w:val="007E00A1"/>
    <w:rsid w:val="007E71D6"/>
    <w:rsid w:val="007F0AE2"/>
    <w:rsid w:val="007F0D6D"/>
    <w:rsid w:val="007F1872"/>
    <w:rsid w:val="007F302C"/>
    <w:rsid w:val="007F4AEA"/>
    <w:rsid w:val="007F6B1E"/>
    <w:rsid w:val="007F6DA7"/>
    <w:rsid w:val="00801D9E"/>
    <w:rsid w:val="00803E35"/>
    <w:rsid w:val="0080408C"/>
    <w:rsid w:val="0080472E"/>
    <w:rsid w:val="008047AD"/>
    <w:rsid w:val="0080551D"/>
    <w:rsid w:val="00805916"/>
    <w:rsid w:val="00805E03"/>
    <w:rsid w:val="008063AA"/>
    <w:rsid w:val="00812501"/>
    <w:rsid w:val="008202A6"/>
    <w:rsid w:val="008208B2"/>
    <w:rsid w:val="00821728"/>
    <w:rsid w:val="00821AC6"/>
    <w:rsid w:val="00822FCA"/>
    <w:rsid w:val="008271B0"/>
    <w:rsid w:val="00827337"/>
    <w:rsid w:val="008276A0"/>
    <w:rsid w:val="00830048"/>
    <w:rsid w:val="0083208A"/>
    <w:rsid w:val="008326D2"/>
    <w:rsid w:val="00833414"/>
    <w:rsid w:val="0083491B"/>
    <w:rsid w:val="00840373"/>
    <w:rsid w:val="008416DE"/>
    <w:rsid w:val="008419E5"/>
    <w:rsid w:val="00845EB7"/>
    <w:rsid w:val="00846FBC"/>
    <w:rsid w:val="00847147"/>
    <w:rsid w:val="00850F62"/>
    <w:rsid w:val="00850FB8"/>
    <w:rsid w:val="00853684"/>
    <w:rsid w:val="008549DA"/>
    <w:rsid w:val="0085508B"/>
    <w:rsid w:val="00855F34"/>
    <w:rsid w:val="008563EB"/>
    <w:rsid w:val="0085645A"/>
    <w:rsid w:val="00857633"/>
    <w:rsid w:val="00863643"/>
    <w:rsid w:val="008640ED"/>
    <w:rsid w:val="0086510B"/>
    <w:rsid w:val="00867C36"/>
    <w:rsid w:val="00867D54"/>
    <w:rsid w:val="00867FCD"/>
    <w:rsid w:val="00871B95"/>
    <w:rsid w:val="0087492F"/>
    <w:rsid w:val="00874BFE"/>
    <w:rsid w:val="00882735"/>
    <w:rsid w:val="0088381F"/>
    <w:rsid w:val="00883E5B"/>
    <w:rsid w:val="00887084"/>
    <w:rsid w:val="0089034E"/>
    <w:rsid w:val="00891011"/>
    <w:rsid w:val="008921C9"/>
    <w:rsid w:val="00892EFF"/>
    <w:rsid w:val="00896F58"/>
    <w:rsid w:val="008979BE"/>
    <w:rsid w:val="008A3198"/>
    <w:rsid w:val="008A67A3"/>
    <w:rsid w:val="008B2F32"/>
    <w:rsid w:val="008B7405"/>
    <w:rsid w:val="008C2AC3"/>
    <w:rsid w:val="008C2FB8"/>
    <w:rsid w:val="008C3741"/>
    <w:rsid w:val="008C393D"/>
    <w:rsid w:val="008C3F34"/>
    <w:rsid w:val="008D0ACD"/>
    <w:rsid w:val="008D6E24"/>
    <w:rsid w:val="008E1FAD"/>
    <w:rsid w:val="008E33FD"/>
    <w:rsid w:val="008E62F8"/>
    <w:rsid w:val="008F090E"/>
    <w:rsid w:val="008F0B31"/>
    <w:rsid w:val="008F2AFC"/>
    <w:rsid w:val="008F48A4"/>
    <w:rsid w:val="008F60C0"/>
    <w:rsid w:val="008F6612"/>
    <w:rsid w:val="00901048"/>
    <w:rsid w:val="00901DB4"/>
    <w:rsid w:val="009022B9"/>
    <w:rsid w:val="00910965"/>
    <w:rsid w:val="00912BC4"/>
    <w:rsid w:val="00914EF6"/>
    <w:rsid w:val="00916944"/>
    <w:rsid w:val="00925909"/>
    <w:rsid w:val="00925988"/>
    <w:rsid w:val="0092756E"/>
    <w:rsid w:val="00927702"/>
    <w:rsid w:val="00927943"/>
    <w:rsid w:val="00930A90"/>
    <w:rsid w:val="009310FF"/>
    <w:rsid w:val="00931C38"/>
    <w:rsid w:val="009321A9"/>
    <w:rsid w:val="00937CAD"/>
    <w:rsid w:val="0094309B"/>
    <w:rsid w:val="00943782"/>
    <w:rsid w:val="00943C3C"/>
    <w:rsid w:val="00944A2F"/>
    <w:rsid w:val="00944DD1"/>
    <w:rsid w:val="00945DFE"/>
    <w:rsid w:val="00946A6B"/>
    <w:rsid w:val="00947547"/>
    <w:rsid w:val="00952516"/>
    <w:rsid w:val="0095336C"/>
    <w:rsid w:val="00954787"/>
    <w:rsid w:val="0095542C"/>
    <w:rsid w:val="009612FE"/>
    <w:rsid w:val="0096431A"/>
    <w:rsid w:val="00964CB7"/>
    <w:rsid w:val="009674AF"/>
    <w:rsid w:val="00970EFC"/>
    <w:rsid w:val="009766BA"/>
    <w:rsid w:val="00977350"/>
    <w:rsid w:val="00981F70"/>
    <w:rsid w:val="00986303"/>
    <w:rsid w:val="00986EC5"/>
    <w:rsid w:val="009956B4"/>
    <w:rsid w:val="009A076F"/>
    <w:rsid w:val="009A0797"/>
    <w:rsid w:val="009A12E4"/>
    <w:rsid w:val="009A1C01"/>
    <w:rsid w:val="009A2885"/>
    <w:rsid w:val="009A3EB4"/>
    <w:rsid w:val="009A4267"/>
    <w:rsid w:val="009A44FE"/>
    <w:rsid w:val="009A677B"/>
    <w:rsid w:val="009A68CB"/>
    <w:rsid w:val="009A6B83"/>
    <w:rsid w:val="009A7CEA"/>
    <w:rsid w:val="009B0C29"/>
    <w:rsid w:val="009B31AC"/>
    <w:rsid w:val="009B336F"/>
    <w:rsid w:val="009B383E"/>
    <w:rsid w:val="009B5FFB"/>
    <w:rsid w:val="009C47E4"/>
    <w:rsid w:val="009C555E"/>
    <w:rsid w:val="009C74AD"/>
    <w:rsid w:val="009D0095"/>
    <w:rsid w:val="009D2D18"/>
    <w:rsid w:val="009D437A"/>
    <w:rsid w:val="009D512B"/>
    <w:rsid w:val="009D59A4"/>
    <w:rsid w:val="009D5E12"/>
    <w:rsid w:val="009D7D62"/>
    <w:rsid w:val="009E0D7B"/>
    <w:rsid w:val="009E12A4"/>
    <w:rsid w:val="009E1DAF"/>
    <w:rsid w:val="009E39DA"/>
    <w:rsid w:val="009E4E5A"/>
    <w:rsid w:val="009E5C12"/>
    <w:rsid w:val="009E6E25"/>
    <w:rsid w:val="009F0B2E"/>
    <w:rsid w:val="009F0F93"/>
    <w:rsid w:val="009F4C71"/>
    <w:rsid w:val="009F4DD7"/>
    <w:rsid w:val="009F53A8"/>
    <w:rsid w:val="009F55B3"/>
    <w:rsid w:val="009F6950"/>
    <w:rsid w:val="00A00711"/>
    <w:rsid w:val="00A0442B"/>
    <w:rsid w:val="00A05222"/>
    <w:rsid w:val="00A059BE"/>
    <w:rsid w:val="00A05FEE"/>
    <w:rsid w:val="00A069B2"/>
    <w:rsid w:val="00A1099A"/>
    <w:rsid w:val="00A1189E"/>
    <w:rsid w:val="00A14CDB"/>
    <w:rsid w:val="00A1508A"/>
    <w:rsid w:val="00A15336"/>
    <w:rsid w:val="00A1679D"/>
    <w:rsid w:val="00A16D7F"/>
    <w:rsid w:val="00A207DF"/>
    <w:rsid w:val="00A20F81"/>
    <w:rsid w:val="00A21749"/>
    <w:rsid w:val="00A22D69"/>
    <w:rsid w:val="00A255A5"/>
    <w:rsid w:val="00A2631E"/>
    <w:rsid w:val="00A27489"/>
    <w:rsid w:val="00A2752E"/>
    <w:rsid w:val="00A321D3"/>
    <w:rsid w:val="00A344FF"/>
    <w:rsid w:val="00A357C6"/>
    <w:rsid w:val="00A358AE"/>
    <w:rsid w:val="00A374A5"/>
    <w:rsid w:val="00A405CC"/>
    <w:rsid w:val="00A46991"/>
    <w:rsid w:val="00A500B3"/>
    <w:rsid w:val="00A50204"/>
    <w:rsid w:val="00A50AAC"/>
    <w:rsid w:val="00A51843"/>
    <w:rsid w:val="00A551FF"/>
    <w:rsid w:val="00A560F4"/>
    <w:rsid w:val="00A566AB"/>
    <w:rsid w:val="00A5679F"/>
    <w:rsid w:val="00A57318"/>
    <w:rsid w:val="00A57B16"/>
    <w:rsid w:val="00A61C81"/>
    <w:rsid w:val="00A6300E"/>
    <w:rsid w:val="00A65085"/>
    <w:rsid w:val="00A655DB"/>
    <w:rsid w:val="00A6580D"/>
    <w:rsid w:val="00A70F25"/>
    <w:rsid w:val="00A70F60"/>
    <w:rsid w:val="00A71148"/>
    <w:rsid w:val="00A72AE6"/>
    <w:rsid w:val="00A76724"/>
    <w:rsid w:val="00A82624"/>
    <w:rsid w:val="00A848DC"/>
    <w:rsid w:val="00A84C53"/>
    <w:rsid w:val="00A87B3E"/>
    <w:rsid w:val="00A90DB3"/>
    <w:rsid w:val="00A932E0"/>
    <w:rsid w:val="00A93B5D"/>
    <w:rsid w:val="00A93FA1"/>
    <w:rsid w:val="00A940BC"/>
    <w:rsid w:val="00A95696"/>
    <w:rsid w:val="00A95908"/>
    <w:rsid w:val="00A95B11"/>
    <w:rsid w:val="00AA050B"/>
    <w:rsid w:val="00AA0D6D"/>
    <w:rsid w:val="00AA2873"/>
    <w:rsid w:val="00AA4246"/>
    <w:rsid w:val="00AA765E"/>
    <w:rsid w:val="00AB0319"/>
    <w:rsid w:val="00AB0618"/>
    <w:rsid w:val="00AB3270"/>
    <w:rsid w:val="00AC37A2"/>
    <w:rsid w:val="00AC3EA5"/>
    <w:rsid w:val="00AC6530"/>
    <w:rsid w:val="00AC6BF5"/>
    <w:rsid w:val="00AD178C"/>
    <w:rsid w:val="00AD2DA1"/>
    <w:rsid w:val="00AD46B1"/>
    <w:rsid w:val="00AD4E2C"/>
    <w:rsid w:val="00AD741E"/>
    <w:rsid w:val="00AE3DF8"/>
    <w:rsid w:val="00AE523A"/>
    <w:rsid w:val="00AE738B"/>
    <w:rsid w:val="00AE7BAD"/>
    <w:rsid w:val="00AF0B25"/>
    <w:rsid w:val="00AF0C9B"/>
    <w:rsid w:val="00AF0E33"/>
    <w:rsid w:val="00AF144B"/>
    <w:rsid w:val="00AF3246"/>
    <w:rsid w:val="00AF329A"/>
    <w:rsid w:val="00AF4997"/>
    <w:rsid w:val="00AF6B7E"/>
    <w:rsid w:val="00AF6F4D"/>
    <w:rsid w:val="00B00351"/>
    <w:rsid w:val="00B009E0"/>
    <w:rsid w:val="00B036C0"/>
    <w:rsid w:val="00B058E6"/>
    <w:rsid w:val="00B063D9"/>
    <w:rsid w:val="00B100DA"/>
    <w:rsid w:val="00B13139"/>
    <w:rsid w:val="00B20275"/>
    <w:rsid w:val="00B209D7"/>
    <w:rsid w:val="00B21381"/>
    <w:rsid w:val="00B223DB"/>
    <w:rsid w:val="00B23F04"/>
    <w:rsid w:val="00B32251"/>
    <w:rsid w:val="00B3337A"/>
    <w:rsid w:val="00B336BA"/>
    <w:rsid w:val="00B415C9"/>
    <w:rsid w:val="00B41F4C"/>
    <w:rsid w:val="00B43F61"/>
    <w:rsid w:val="00B4621B"/>
    <w:rsid w:val="00B502A3"/>
    <w:rsid w:val="00B5042B"/>
    <w:rsid w:val="00B509D0"/>
    <w:rsid w:val="00B52D39"/>
    <w:rsid w:val="00B53385"/>
    <w:rsid w:val="00B54520"/>
    <w:rsid w:val="00B545CC"/>
    <w:rsid w:val="00B55B05"/>
    <w:rsid w:val="00B5616B"/>
    <w:rsid w:val="00B5655C"/>
    <w:rsid w:val="00B60186"/>
    <w:rsid w:val="00B60615"/>
    <w:rsid w:val="00B60798"/>
    <w:rsid w:val="00B6145E"/>
    <w:rsid w:val="00B64615"/>
    <w:rsid w:val="00B6480C"/>
    <w:rsid w:val="00B65D0B"/>
    <w:rsid w:val="00B67638"/>
    <w:rsid w:val="00B70807"/>
    <w:rsid w:val="00B72482"/>
    <w:rsid w:val="00B7321B"/>
    <w:rsid w:val="00B756D6"/>
    <w:rsid w:val="00B77ACE"/>
    <w:rsid w:val="00B81253"/>
    <w:rsid w:val="00B8200D"/>
    <w:rsid w:val="00B84454"/>
    <w:rsid w:val="00B853E9"/>
    <w:rsid w:val="00B87D0B"/>
    <w:rsid w:val="00B87E1E"/>
    <w:rsid w:val="00B9090F"/>
    <w:rsid w:val="00B9393C"/>
    <w:rsid w:val="00B93DD7"/>
    <w:rsid w:val="00B96252"/>
    <w:rsid w:val="00B975A6"/>
    <w:rsid w:val="00B97825"/>
    <w:rsid w:val="00BA01AF"/>
    <w:rsid w:val="00BA1C1B"/>
    <w:rsid w:val="00BA2604"/>
    <w:rsid w:val="00BA451B"/>
    <w:rsid w:val="00BA76DB"/>
    <w:rsid w:val="00BA7F4A"/>
    <w:rsid w:val="00BB0833"/>
    <w:rsid w:val="00BB1B97"/>
    <w:rsid w:val="00BB2141"/>
    <w:rsid w:val="00BB37A1"/>
    <w:rsid w:val="00BB76C4"/>
    <w:rsid w:val="00BC00D0"/>
    <w:rsid w:val="00BC15D2"/>
    <w:rsid w:val="00BC68B2"/>
    <w:rsid w:val="00BD12BE"/>
    <w:rsid w:val="00BD4BE3"/>
    <w:rsid w:val="00BD55A5"/>
    <w:rsid w:val="00BD76DF"/>
    <w:rsid w:val="00BE18B3"/>
    <w:rsid w:val="00BE3C74"/>
    <w:rsid w:val="00BF203E"/>
    <w:rsid w:val="00BF26E3"/>
    <w:rsid w:val="00BF394D"/>
    <w:rsid w:val="00BF3E42"/>
    <w:rsid w:val="00BF46A6"/>
    <w:rsid w:val="00BF56A8"/>
    <w:rsid w:val="00BF630C"/>
    <w:rsid w:val="00BF735D"/>
    <w:rsid w:val="00C01994"/>
    <w:rsid w:val="00C043CB"/>
    <w:rsid w:val="00C04E98"/>
    <w:rsid w:val="00C0588B"/>
    <w:rsid w:val="00C06448"/>
    <w:rsid w:val="00C06E41"/>
    <w:rsid w:val="00C073AD"/>
    <w:rsid w:val="00C0790B"/>
    <w:rsid w:val="00C100FF"/>
    <w:rsid w:val="00C10EC3"/>
    <w:rsid w:val="00C129B3"/>
    <w:rsid w:val="00C12BFF"/>
    <w:rsid w:val="00C131B0"/>
    <w:rsid w:val="00C14FCD"/>
    <w:rsid w:val="00C17BE8"/>
    <w:rsid w:val="00C20D1D"/>
    <w:rsid w:val="00C20DFF"/>
    <w:rsid w:val="00C20FD1"/>
    <w:rsid w:val="00C20FEB"/>
    <w:rsid w:val="00C27A51"/>
    <w:rsid w:val="00C30D2B"/>
    <w:rsid w:val="00C3114B"/>
    <w:rsid w:val="00C313B7"/>
    <w:rsid w:val="00C31EC2"/>
    <w:rsid w:val="00C330AB"/>
    <w:rsid w:val="00C34097"/>
    <w:rsid w:val="00C357A2"/>
    <w:rsid w:val="00C35C78"/>
    <w:rsid w:val="00C400FB"/>
    <w:rsid w:val="00C4068A"/>
    <w:rsid w:val="00C40ED1"/>
    <w:rsid w:val="00C41A40"/>
    <w:rsid w:val="00C47997"/>
    <w:rsid w:val="00C47D21"/>
    <w:rsid w:val="00C517F2"/>
    <w:rsid w:val="00C522A4"/>
    <w:rsid w:val="00C52F26"/>
    <w:rsid w:val="00C600EC"/>
    <w:rsid w:val="00C604C9"/>
    <w:rsid w:val="00C6201A"/>
    <w:rsid w:val="00C65075"/>
    <w:rsid w:val="00C703AD"/>
    <w:rsid w:val="00C70A45"/>
    <w:rsid w:val="00C71AD3"/>
    <w:rsid w:val="00C735A5"/>
    <w:rsid w:val="00C74B47"/>
    <w:rsid w:val="00C74BAA"/>
    <w:rsid w:val="00C74DD5"/>
    <w:rsid w:val="00C7598C"/>
    <w:rsid w:val="00C777F1"/>
    <w:rsid w:val="00C8017A"/>
    <w:rsid w:val="00C80F4C"/>
    <w:rsid w:val="00C82468"/>
    <w:rsid w:val="00C831AE"/>
    <w:rsid w:val="00C83669"/>
    <w:rsid w:val="00C838DC"/>
    <w:rsid w:val="00C8522A"/>
    <w:rsid w:val="00C8649B"/>
    <w:rsid w:val="00C92681"/>
    <w:rsid w:val="00C92B99"/>
    <w:rsid w:val="00CA0580"/>
    <w:rsid w:val="00CA066D"/>
    <w:rsid w:val="00CA5641"/>
    <w:rsid w:val="00CA690E"/>
    <w:rsid w:val="00CA6AF4"/>
    <w:rsid w:val="00CB0A84"/>
    <w:rsid w:val="00CB4B12"/>
    <w:rsid w:val="00CB54B6"/>
    <w:rsid w:val="00CB5D5C"/>
    <w:rsid w:val="00CB6258"/>
    <w:rsid w:val="00CB7AA0"/>
    <w:rsid w:val="00CC0DEA"/>
    <w:rsid w:val="00CC35CA"/>
    <w:rsid w:val="00CC3B19"/>
    <w:rsid w:val="00CC66F7"/>
    <w:rsid w:val="00CC6BF3"/>
    <w:rsid w:val="00CC6DF2"/>
    <w:rsid w:val="00CD1AFC"/>
    <w:rsid w:val="00CD527C"/>
    <w:rsid w:val="00CD52B5"/>
    <w:rsid w:val="00CD567D"/>
    <w:rsid w:val="00CD7EEB"/>
    <w:rsid w:val="00CE09B5"/>
    <w:rsid w:val="00CE1C8D"/>
    <w:rsid w:val="00CE7D98"/>
    <w:rsid w:val="00CF2022"/>
    <w:rsid w:val="00CF22AC"/>
    <w:rsid w:val="00CF3126"/>
    <w:rsid w:val="00CF5B88"/>
    <w:rsid w:val="00CF60AF"/>
    <w:rsid w:val="00CF6F20"/>
    <w:rsid w:val="00CF7EF8"/>
    <w:rsid w:val="00D01796"/>
    <w:rsid w:val="00D019BA"/>
    <w:rsid w:val="00D0280D"/>
    <w:rsid w:val="00D03DEF"/>
    <w:rsid w:val="00D04D7A"/>
    <w:rsid w:val="00D059C0"/>
    <w:rsid w:val="00D05F59"/>
    <w:rsid w:val="00D071DE"/>
    <w:rsid w:val="00D149FA"/>
    <w:rsid w:val="00D151BD"/>
    <w:rsid w:val="00D172B9"/>
    <w:rsid w:val="00D17D6F"/>
    <w:rsid w:val="00D17F99"/>
    <w:rsid w:val="00D202F8"/>
    <w:rsid w:val="00D208B9"/>
    <w:rsid w:val="00D21AA6"/>
    <w:rsid w:val="00D23417"/>
    <w:rsid w:val="00D23B81"/>
    <w:rsid w:val="00D23DF2"/>
    <w:rsid w:val="00D32222"/>
    <w:rsid w:val="00D33B0B"/>
    <w:rsid w:val="00D34BFF"/>
    <w:rsid w:val="00D34DA5"/>
    <w:rsid w:val="00D35BF2"/>
    <w:rsid w:val="00D35E41"/>
    <w:rsid w:val="00D36C01"/>
    <w:rsid w:val="00D37569"/>
    <w:rsid w:val="00D405C1"/>
    <w:rsid w:val="00D42F97"/>
    <w:rsid w:val="00D4374B"/>
    <w:rsid w:val="00D44293"/>
    <w:rsid w:val="00D446F7"/>
    <w:rsid w:val="00D478C9"/>
    <w:rsid w:val="00D508E0"/>
    <w:rsid w:val="00D5707D"/>
    <w:rsid w:val="00D57DA4"/>
    <w:rsid w:val="00D60478"/>
    <w:rsid w:val="00D61109"/>
    <w:rsid w:val="00D64C86"/>
    <w:rsid w:val="00D65A4E"/>
    <w:rsid w:val="00D661F7"/>
    <w:rsid w:val="00D676E9"/>
    <w:rsid w:val="00D67C28"/>
    <w:rsid w:val="00D71831"/>
    <w:rsid w:val="00D74CCD"/>
    <w:rsid w:val="00D81505"/>
    <w:rsid w:val="00D82FBB"/>
    <w:rsid w:val="00D8308F"/>
    <w:rsid w:val="00D83E2C"/>
    <w:rsid w:val="00D85AD4"/>
    <w:rsid w:val="00D85C09"/>
    <w:rsid w:val="00D87D58"/>
    <w:rsid w:val="00D9465F"/>
    <w:rsid w:val="00D95E1E"/>
    <w:rsid w:val="00D97080"/>
    <w:rsid w:val="00D9732C"/>
    <w:rsid w:val="00DA0B07"/>
    <w:rsid w:val="00DA2B75"/>
    <w:rsid w:val="00DA3A99"/>
    <w:rsid w:val="00DA429E"/>
    <w:rsid w:val="00DA60D1"/>
    <w:rsid w:val="00DA692C"/>
    <w:rsid w:val="00DB1888"/>
    <w:rsid w:val="00DB654A"/>
    <w:rsid w:val="00DB66B8"/>
    <w:rsid w:val="00DB6821"/>
    <w:rsid w:val="00DB73C4"/>
    <w:rsid w:val="00DC29AE"/>
    <w:rsid w:val="00DC29E1"/>
    <w:rsid w:val="00DC3210"/>
    <w:rsid w:val="00DC391D"/>
    <w:rsid w:val="00DC57AA"/>
    <w:rsid w:val="00DC5EF3"/>
    <w:rsid w:val="00DC7503"/>
    <w:rsid w:val="00DD0CB7"/>
    <w:rsid w:val="00DD134E"/>
    <w:rsid w:val="00DD3341"/>
    <w:rsid w:val="00DD3533"/>
    <w:rsid w:val="00DD367E"/>
    <w:rsid w:val="00DD4A49"/>
    <w:rsid w:val="00DD7338"/>
    <w:rsid w:val="00DD77EB"/>
    <w:rsid w:val="00DE0FED"/>
    <w:rsid w:val="00DE4916"/>
    <w:rsid w:val="00DE5757"/>
    <w:rsid w:val="00DF73AA"/>
    <w:rsid w:val="00E00195"/>
    <w:rsid w:val="00E024BD"/>
    <w:rsid w:val="00E04CAE"/>
    <w:rsid w:val="00E0646A"/>
    <w:rsid w:val="00E075D4"/>
    <w:rsid w:val="00E1033C"/>
    <w:rsid w:val="00E1139C"/>
    <w:rsid w:val="00E14B3B"/>
    <w:rsid w:val="00E17EC7"/>
    <w:rsid w:val="00E20319"/>
    <w:rsid w:val="00E20D6F"/>
    <w:rsid w:val="00E213C7"/>
    <w:rsid w:val="00E216C3"/>
    <w:rsid w:val="00E22451"/>
    <w:rsid w:val="00E22E0A"/>
    <w:rsid w:val="00E244E3"/>
    <w:rsid w:val="00E27C8E"/>
    <w:rsid w:val="00E31F12"/>
    <w:rsid w:val="00E3284B"/>
    <w:rsid w:val="00E32E19"/>
    <w:rsid w:val="00E3407D"/>
    <w:rsid w:val="00E3521E"/>
    <w:rsid w:val="00E37531"/>
    <w:rsid w:val="00E37849"/>
    <w:rsid w:val="00E406E6"/>
    <w:rsid w:val="00E42341"/>
    <w:rsid w:val="00E439DC"/>
    <w:rsid w:val="00E53859"/>
    <w:rsid w:val="00E55CFE"/>
    <w:rsid w:val="00E57924"/>
    <w:rsid w:val="00E61ACB"/>
    <w:rsid w:val="00E6342B"/>
    <w:rsid w:val="00E64043"/>
    <w:rsid w:val="00E6444A"/>
    <w:rsid w:val="00E671A0"/>
    <w:rsid w:val="00E71131"/>
    <w:rsid w:val="00E7134D"/>
    <w:rsid w:val="00E751CB"/>
    <w:rsid w:val="00E75DD7"/>
    <w:rsid w:val="00E770F8"/>
    <w:rsid w:val="00E77480"/>
    <w:rsid w:val="00E777F3"/>
    <w:rsid w:val="00E83A62"/>
    <w:rsid w:val="00E93057"/>
    <w:rsid w:val="00E935A1"/>
    <w:rsid w:val="00EA0A16"/>
    <w:rsid w:val="00EA2675"/>
    <w:rsid w:val="00EA4777"/>
    <w:rsid w:val="00EA73B4"/>
    <w:rsid w:val="00EB0632"/>
    <w:rsid w:val="00EB0B45"/>
    <w:rsid w:val="00EB1F17"/>
    <w:rsid w:val="00EB7CC9"/>
    <w:rsid w:val="00EB7EA7"/>
    <w:rsid w:val="00EC03E5"/>
    <w:rsid w:val="00EC2B17"/>
    <w:rsid w:val="00EC5438"/>
    <w:rsid w:val="00EC64C7"/>
    <w:rsid w:val="00EC72E9"/>
    <w:rsid w:val="00ED1574"/>
    <w:rsid w:val="00ED3F10"/>
    <w:rsid w:val="00ED53DF"/>
    <w:rsid w:val="00EE1D2D"/>
    <w:rsid w:val="00EE2A00"/>
    <w:rsid w:val="00EE3452"/>
    <w:rsid w:val="00EE4F7A"/>
    <w:rsid w:val="00EE62BA"/>
    <w:rsid w:val="00EE72A4"/>
    <w:rsid w:val="00EE7BF2"/>
    <w:rsid w:val="00EF0D26"/>
    <w:rsid w:val="00EF1C18"/>
    <w:rsid w:val="00EF2396"/>
    <w:rsid w:val="00EF3D70"/>
    <w:rsid w:val="00EF58F6"/>
    <w:rsid w:val="00EF6D66"/>
    <w:rsid w:val="00F02197"/>
    <w:rsid w:val="00F02957"/>
    <w:rsid w:val="00F042F6"/>
    <w:rsid w:val="00F06297"/>
    <w:rsid w:val="00F0763D"/>
    <w:rsid w:val="00F114A4"/>
    <w:rsid w:val="00F11620"/>
    <w:rsid w:val="00F12573"/>
    <w:rsid w:val="00F131B1"/>
    <w:rsid w:val="00F16499"/>
    <w:rsid w:val="00F175B2"/>
    <w:rsid w:val="00F17C53"/>
    <w:rsid w:val="00F20630"/>
    <w:rsid w:val="00F20F3B"/>
    <w:rsid w:val="00F2258F"/>
    <w:rsid w:val="00F22855"/>
    <w:rsid w:val="00F234A0"/>
    <w:rsid w:val="00F2363F"/>
    <w:rsid w:val="00F25220"/>
    <w:rsid w:val="00F26F0C"/>
    <w:rsid w:val="00F278A7"/>
    <w:rsid w:val="00F27966"/>
    <w:rsid w:val="00F31CAA"/>
    <w:rsid w:val="00F31FCF"/>
    <w:rsid w:val="00F3399F"/>
    <w:rsid w:val="00F34A45"/>
    <w:rsid w:val="00F35E22"/>
    <w:rsid w:val="00F42ED9"/>
    <w:rsid w:val="00F43569"/>
    <w:rsid w:val="00F43E09"/>
    <w:rsid w:val="00F46E28"/>
    <w:rsid w:val="00F47DB4"/>
    <w:rsid w:val="00F47EFC"/>
    <w:rsid w:val="00F502CD"/>
    <w:rsid w:val="00F50F97"/>
    <w:rsid w:val="00F54576"/>
    <w:rsid w:val="00F55DD4"/>
    <w:rsid w:val="00F57B6B"/>
    <w:rsid w:val="00F626C8"/>
    <w:rsid w:val="00F62962"/>
    <w:rsid w:val="00F634D3"/>
    <w:rsid w:val="00F63500"/>
    <w:rsid w:val="00F67A84"/>
    <w:rsid w:val="00F7059D"/>
    <w:rsid w:val="00F71165"/>
    <w:rsid w:val="00F73423"/>
    <w:rsid w:val="00F746F3"/>
    <w:rsid w:val="00F75FE2"/>
    <w:rsid w:val="00F77545"/>
    <w:rsid w:val="00F80207"/>
    <w:rsid w:val="00F812E8"/>
    <w:rsid w:val="00F81A9E"/>
    <w:rsid w:val="00F81E19"/>
    <w:rsid w:val="00F82CCD"/>
    <w:rsid w:val="00F83086"/>
    <w:rsid w:val="00F83AE8"/>
    <w:rsid w:val="00F916C2"/>
    <w:rsid w:val="00F91BF8"/>
    <w:rsid w:val="00F9208A"/>
    <w:rsid w:val="00F9240B"/>
    <w:rsid w:val="00F944CC"/>
    <w:rsid w:val="00F96451"/>
    <w:rsid w:val="00F97A1B"/>
    <w:rsid w:val="00FA13BB"/>
    <w:rsid w:val="00FA1D6A"/>
    <w:rsid w:val="00FA2EAD"/>
    <w:rsid w:val="00FA5A1F"/>
    <w:rsid w:val="00FA6E61"/>
    <w:rsid w:val="00FA7199"/>
    <w:rsid w:val="00FB5075"/>
    <w:rsid w:val="00FB5258"/>
    <w:rsid w:val="00FB715F"/>
    <w:rsid w:val="00FC1DA0"/>
    <w:rsid w:val="00FC6CC9"/>
    <w:rsid w:val="00FC6F97"/>
    <w:rsid w:val="00FC72B9"/>
    <w:rsid w:val="00FD1488"/>
    <w:rsid w:val="00FD5A7D"/>
    <w:rsid w:val="00FE041C"/>
    <w:rsid w:val="00FE18D9"/>
    <w:rsid w:val="00FE1C77"/>
    <w:rsid w:val="00FE2056"/>
    <w:rsid w:val="00FE3454"/>
    <w:rsid w:val="00FE6333"/>
    <w:rsid w:val="00FF0403"/>
    <w:rsid w:val="00FF0E3F"/>
    <w:rsid w:val="00FF2BB5"/>
    <w:rsid w:val="00FF5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258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381F"/>
    <w:rPr>
      <w:rFonts w:ascii="Times New Roman" w:eastAsia="Times New Roman" w:hAnsi="Times New Roman"/>
      <w:sz w:val="24"/>
      <w:szCs w:val="24"/>
    </w:rPr>
  </w:style>
  <w:style w:type="paragraph" w:styleId="berschrift9">
    <w:name w:val="heading 9"/>
    <w:basedOn w:val="Standard"/>
    <w:next w:val="Standard"/>
    <w:link w:val="berschrift9Zchn"/>
    <w:uiPriority w:val="99"/>
    <w:qFormat/>
    <w:rsid w:val="00B6145E"/>
    <w:pPr>
      <w:keepNext/>
      <w:jc w:val="both"/>
      <w:outlineLvl w:val="8"/>
    </w:pPr>
    <w:rPr>
      <w:rFonts w:ascii="Arial" w:eastAsia="Calibri" w:hAnsi="Arial"/>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9Zchn">
    <w:name w:val="Überschrift 9 Zchn"/>
    <w:basedOn w:val="Absatz-Standardschriftart"/>
    <w:link w:val="berschrift9"/>
    <w:uiPriority w:val="99"/>
    <w:locked/>
    <w:rsid w:val="00B6145E"/>
    <w:rPr>
      <w:rFonts w:ascii="Arial" w:hAnsi="Arial" w:cs="Times New Roman"/>
      <w:b/>
      <w:sz w:val="20"/>
      <w:lang w:eastAsia="de-DE"/>
    </w:rPr>
  </w:style>
  <w:style w:type="paragraph" w:styleId="Sprechblasentext">
    <w:name w:val="Balloon Text"/>
    <w:basedOn w:val="Standard"/>
    <w:link w:val="SprechblasentextZchn"/>
    <w:uiPriority w:val="99"/>
    <w:semiHidden/>
    <w:rsid w:val="00F26F0C"/>
    <w:rPr>
      <w:rFonts w:ascii="Tahoma" w:eastAsia="Calibri" w:hAnsi="Tahoma"/>
      <w:sz w:val="16"/>
      <w:szCs w:val="16"/>
    </w:rPr>
  </w:style>
  <w:style w:type="character" w:customStyle="1" w:styleId="SprechblasentextZchn">
    <w:name w:val="Sprechblasentext Zchn"/>
    <w:basedOn w:val="Absatz-Standardschriftart"/>
    <w:link w:val="Sprechblasentext"/>
    <w:uiPriority w:val="99"/>
    <w:semiHidden/>
    <w:locked/>
    <w:rsid w:val="00F26F0C"/>
    <w:rPr>
      <w:rFonts w:ascii="Tahoma" w:hAnsi="Tahoma" w:cs="Times New Roman"/>
      <w:sz w:val="16"/>
      <w:lang w:eastAsia="de-DE"/>
    </w:rPr>
  </w:style>
  <w:style w:type="paragraph" w:styleId="Kopfzeile">
    <w:name w:val="header"/>
    <w:basedOn w:val="Standard"/>
    <w:link w:val="KopfzeileZchn"/>
    <w:uiPriority w:val="99"/>
    <w:rsid w:val="00F26F0C"/>
    <w:pPr>
      <w:tabs>
        <w:tab w:val="center" w:pos="4536"/>
        <w:tab w:val="right" w:pos="9072"/>
      </w:tabs>
    </w:pPr>
    <w:rPr>
      <w:rFonts w:eastAsia="Calibri"/>
    </w:rPr>
  </w:style>
  <w:style w:type="character" w:customStyle="1" w:styleId="KopfzeileZchn">
    <w:name w:val="Kopfzeile Zchn"/>
    <w:basedOn w:val="Absatz-Standardschriftart"/>
    <w:link w:val="Kopfzeile"/>
    <w:uiPriority w:val="99"/>
    <w:locked/>
    <w:rsid w:val="00F26F0C"/>
    <w:rPr>
      <w:rFonts w:ascii="Times New Roman" w:hAnsi="Times New Roman" w:cs="Times New Roman"/>
      <w:sz w:val="24"/>
      <w:lang w:eastAsia="de-DE"/>
    </w:rPr>
  </w:style>
  <w:style w:type="paragraph" w:styleId="Fuzeile">
    <w:name w:val="footer"/>
    <w:basedOn w:val="Standard"/>
    <w:link w:val="FuzeileZchn"/>
    <w:uiPriority w:val="99"/>
    <w:rsid w:val="00F26F0C"/>
    <w:pPr>
      <w:tabs>
        <w:tab w:val="center" w:pos="4536"/>
        <w:tab w:val="right" w:pos="9072"/>
      </w:tabs>
    </w:pPr>
    <w:rPr>
      <w:rFonts w:eastAsia="Calibri"/>
    </w:rPr>
  </w:style>
  <w:style w:type="character" w:customStyle="1" w:styleId="FuzeileZchn">
    <w:name w:val="Fußzeile Zchn"/>
    <w:basedOn w:val="Absatz-Standardschriftart"/>
    <w:link w:val="Fuzeile"/>
    <w:uiPriority w:val="99"/>
    <w:locked/>
    <w:rsid w:val="00F26F0C"/>
    <w:rPr>
      <w:rFonts w:ascii="Times New Roman" w:hAnsi="Times New Roman" w:cs="Times New Roman"/>
      <w:sz w:val="24"/>
      <w:lang w:eastAsia="de-DE"/>
    </w:rPr>
  </w:style>
  <w:style w:type="paragraph" w:customStyle="1" w:styleId="Formatvorlage1">
    <w:name w:val="Formatvorlage1"/>
    <w:basedOn w:val="Standard"/>
    <w:uiPriority w:val="99"/>
    <w:rsid w:val="00B6145E"/>
    <w:rPr>
      <w:rFonts w:ascii="Arial" w:eastAsia="Calibri" w:hAnsi="Arial"/>
      <w:sz w:val="22"/>
      <w:szCs w:val="20"/>
    </w:rPr>
  </w:style>
  <w:style w:type="character" w:styleId="Hyperlink">
    <w:name w:val="Hyperlink"/>
    <w:basedOn w:val="Absatz-Standardschriftart"/>
    <w:uiPriority w:val="99"/>
    <w:rsid w:val="004B4C26"/>
    <w:rPr>
      <w:rFonts w:cs="Times New Roman"/>
      <w:color w:val="0000FF"/>
      <w:u w:val="single"/>
    </w:rPr>
  </w:style>
  <w:style w:type="character" w:customStyle="1" w:styleId="titelorange">
    <w:name w:val="titelorange"/>
    <w:uiPriority w:val="99"/>
    <w:rsid w:val="000A6F2B"/>
  </w:style>
  <w:style w:type="character" w:styleId="Fett">
    <w:name w:val="Strong"/>
    <w:basedOn w:val="Absatz-Standardschriftart"/>
    <w:uiPriority w:val="99"/>
    <w:qFormat/>
    <w:locked/>
    <w:rsid w:val="00660914"/>
    <w:rPr>
      <w:rFonts w:cs="Times New Roman"/>
      <w:b/>
    </w:rPr>
  </w:style>
  <w:style w:type="character" w:styleId="Kommentarzeichen">
    <w:name w:val="annotation reference"/>
    <w:basedOn w:val="Absatz-Standardschriftart"/>
    <w:uiPriority w:val="99"/>
    <w:semiHidden/>
    <w:rsid w:val="007703C2"/>
    <w:rPr>
      <w:rFonts w:cs="Times New Roman"/>
      <w:sz w:val="16"/>
    </w:rPr>
  </w:style>
  <w:style w:type="paragraph" w:styleId="Kommentartext">
    <w:name w:val="annotation text"/>
    <w:basedOn w:val="Standard"/>
    <w:link w:val="KommentartextZchn"/>
    <w:uiPriority w:val="99"/>
    <w:semiHidden/>
    <w:rsid w:val="007703C2"/>
    <w:rPr>
      <w:rFonts w:eastAsia="Calibri"/>
      <w:sz w:val="20"/>
      <w:szCs w:val="20"/>
    </w:rPr>
  </w:style>
  <w:style w:type="character" w:customStyle="1" w:styleId="KommentartextZchn">
    <w:name w:val="Kommentartext Zchn"/>
    <w:basedOn w:val="Absatz-Standardschriftart"/>
    <w:link w:val="Kommentartext"/>
    <w:uiPriority w:val="99"/>
    <w:semiHidden/>
    <w:locked/>
    <w:rsid w:val="007703C2"/>
    <w:rPr>
      <w:rFonts w:ascii="Times New Roman" w:hAnsi="Times New Roman" w:cs="Times New Roman"/>
      <w:sz w:val="20"/>
    </w:rPr>
  </w:style>
  <w:style w:type="paragraph" w:styleId="Kommentarthema">
    <w:name w:val="annotation subject"/>
    <w:basedOn w:val="Kommentartext"/>
    <w:next w:val="Kommentartext"/>
    <w:link w:val="KommentarthemaZchn"/>
    <w:uiPriority w:val="99"/>
    <w:rsid w:val="00F82CCD"/>
    <w:rPr>
      <w:rFonts w:eastAsia="Times New Roman"/>
      <w:b/>
      <w:bCs/>
    </w:rPr>
  </w:style>
  <w:style w:type="character" w:customStyle="1" w:styleId="KommentarthemaZchn">
    <w:name w:val="Kommentarthema Zchn"/>
    <w:basedOn w:val="KommentartextZchn"/>
    <w:link w:val="Kommentarthema"/>
    <w:uiPriority w:val="99"/>
    <w:locked/>
    <w:rsid w:val="00F82CCD"/>
    <w:rPr>
      <w:rFonts w:ascii="Times New Roman" w:hAnsi="Times New Roman" w:cs="Times New Roman"/>
      <w:b/>
      <w:sz w:val="20"/>
    </w:rPr>
  </w:style>
  <w:style w:type="paragraph" w:styleId="Listenabsatz">
    <w:name w:val="List Paragraph"/>
    <w:basedOn w:val="Standard"/>
    <w:uiPriority w:val="34"/>
    <w:qFormat/>
    <w:rsid w:val="001C070D"/>
    <w:pPr>
      <w:ind w:left="720"/>
      <w:contextualSpacing/>
    </w:pPr>
  </w:style>
  <w:style w:type="character" w:customStyle="1" w:styleId="name">
    <w:name w:val="name"/>
    <w:basedOn w:val="Absatz-Standardschriftart"/>
    <w:rsid w:val="00901DB4"/>
  </w:style>
  <w:style w:type="paragraph" w:styleId="berarbeitung">
    <w:name w:val="Revision"/>
    <w:hidden/>
    <w:uiPriority w:val="99"/>
    <w:semiHidden/>
    <w:rsid w:val="005527D2"/>
    <w:rPr>
      <w:rFonts w:ascii="Times New Roman" w:eastAsia="Times New Roman" w:hAnsi="Times New Roman"/>
      <w:sz w:val="24"/>
      <w:szCs w:val="24"/>
    </w:rPr>
  </w:style>
  <w:style w:type="character" w:styleId="Hervorhebung">
    <w:name w:val="Emphasis"/>
    <w:basedOn w:val="Absatz-Standardschriftart"/>
    <w:qFormat/>
    <w:locked/>
    <w:rsid w:val="001323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0661">
      <w:marLeft w:val="0"/>
      <w:marRight w:val="0"/>
      <w:marTop w:val="0"/>
      <w:marBottom w:val="0"/>
      <w:divBdr>
        <w:top w:val="none" w:sz="0" w:space="0" w:color="auto"/>
        <w:left w:val="none" w:sz="0" w:space="0" w:color="auto"/>
        <w:bottom w:val="none" w:sz="0" w:space="0" w:color="auto"/>
        <w:right w:val="none" w:sz="0" w:space="0" w:color="auto"/>
      </w:divBdr>
    </w:div>
    <w:div w:id="65150662">
      <w:marLeft w:val="0"/>
      <w:marRight w:val="0"/>
      <w:marTop w:val="0"/>
      <w:marBottom w:val="0"/>
      <w:divBdr>
        <w:top w:val="none" w:sz="0" w:space="0" w:color="auto"/>
        <w:left w:val="none" w:sz="0" w:space="0" w:color="auto"/>
        <w:bottom w:val="none" w:sz="0" w:space="0" w:color="auto"/>
        <w:right w:val="none" w:sz="0" w:space="0" w:color="auto"/>
      </w:divBdr>
    </w:div>
    <w:div w:id="93790539">
      <w:bodyDiv w:val="1"/>
      <w:marLeft w:val="0"/>
      <w:marRight w:val="0"/>
      <w:marTop w:val="0"/>
      <w:marBottom w:val="0"/>
      <w:divBdr>
        <w:top w:val="none" w:sz="0" w:space="0" w:color="auto"/>
        <w:left w:val="none" w:sz="0" w:space="0" w:color="auto"/>
        <w:bottom w:val="none" w:sz="0" w:space="0" w:color="auto"/>
        <w:right w:val="none" w:sz="0" w:space="0" w:color="auto"/>
      </w:divBdr>
    </w:div>
    <w:div w:id="380905340">
      <w:bodyDiv w:val="1"/>
      <w:marLeft w:val="0"/>
      <w:marRight w:val="0"/>
      <w:marTop w:val="0"/>
      <w:marBottom w:val="0"/>
      <w:divBdr>
        <w:top w:val="none" w:sz="0" w:space="0" w:color="auto"/>
        <w:left w:val="none" w:sz="0" w:space="0" w:color="auto"/>
        <w:bottom w:val="none" w:sz="0" w:space="0" w:color="auto"/>
        <w:right w:val="none" w:sz="0" w:space="0" w:color="auto"/>
      </w:divBdr>
    </w:div>
    <w:div w:id="555704595">
      <w:bodyDiv w:val="1"/>
      <w:marLeft w:val="0"/>
      <w:marRight w:val="0"/>
      <w:marTop w:val="0"/>
      <w:marBottom w:val="0"/>
      <w:divBdr>
        <w:top w:val="none" w:sz="0" w:space="0" w:color="auto"/>
        <w:left w:val="none" w:sz="0" w:space="0" w:color="auto"/>
        <w:bottom w:val="none" w:sz="0" w:space="0" w:color="auto"/>
        <w:right w:val="none" w:sz="0" w:space="0" w:color="auto"/>
      </w:divBdr>
    </w:div>
    <w:div w:id="1244142829">
      <w:bodyDiv w:val="1"/>
      <w:marLeft w:val="0"/>
      <w:marRight w:val="0"/>
      <w:marTop w:val="0"/>
      <w:marBottom w:val="0"/>
      <w:divBdr>
        <w:top w:val="none" w:sz="0" w:space="0" w:color="auto"/>
        <w:left w:val="none" w:sz="0" w:space="0" w:color="auto"/>
        <w:bottom w:val="none" w:sz="0" w:space="0" w:color="auto"/>
        <w:right w:val="none" w:sz="0" w:space="0" w:color="auto"/>
      </w:divBdr>
    </w:div>
    <w:div w:id="1649746550">
      <w:bodyDiv w:val="1"/>
      <w:marLeft w:val="0"/>
      <w:marRight w:val="0"/>
      <w:marTop w:val="0"/>
      <w:marBottom w:val="0"/>
      <w:divBdr>
        <w:top w:val="none" w:sz="0" w:space="0" w:color="auto"/>
        <w:left w:val="none" w:sz="0" w:space="0" w:color="auto"/>
        <w:bottom w:val="none" w:sz="0" w:space="0" w:color="auto"/>
        <w:right w:val="none" w:sz="0" w:space="0" w:color="auto"/>
      </w:divBdr>
      <w:divsChild>
        <w:div w:id="207764336">
          <w:marLeft w:val="0"/>
          <w:marRight w:val="0"/>
          <w:marTop w:val="0"/>
          <w:marBottom w:val="0"/>
          <w:divBdr>
            <w:top w:val="none" w:sz="0" w:space="0" w:color="auto"/>
            <w:left w:val="none" w:sz="0" w:space="0" w:color="auto"/>
            <w:bottom w:val="none" w:sz="0" w:space="0" w:color="auto"/>
            <w:right w:val="none" w:sz="0" w:space="0" w:color="auto"/>
          </w:divBdr>
          <w:divsChild>
            <w:div w:id="1877349618">
              <w:marLeft w:val="0"/>
              <w:marRight w:val="0"/>
              <w:marTop w:val="0"/>
              <w:marBottom w:val="0"/>
              <w:divBdr>
                <w:top w:val="none" w:sz="0" w:space="0" w:color="auto"/>
                <w:left w:val="none" w:sz="0" w:space="0" w:color="auto"/>
                <w:bottom w:val="none" w:sz="0" w:space="0" w:color="auto"/>
                <w:right w:val="none" w:sz="0" w:space="0" w:color="auto"/>
              </w:divBdr>
              <w:divsChild>
                <w:div w:id="2212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1921">
      <w:bodyDiv w:val="1"/>
      <w:marLeft w:val="0"/>
      <w:marRight w:val="0"/>
      <w:marTop w:val="0"/>
      <w:marBottom w:val="0"/>
      <w:divBdr>
        <w:top w:val="none" w:sz="0" w:space="0" w:color="auto"/>
        <w:left w:val="none" w:sz="0" w:space="0" w:color="auto"/>
        <w:bottom w:val="none" w:sz="0" w:space="0" w:color="auto"/>
        <w:right w:val="none" w:sz="0" w:space="0" w:color="auto"/>
      </w:divBdr>
    </w:div>
    <w:div w:id="206159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55402-CA56-42F0-9DAF-EB502976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3834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2016-08-08T12:49:00Z</dcterms:created>
  <dcterms:modified xsi:type="dcterms:W3CDTF">2016-08-10T09:52:00Z</dcterms:modified>
</cp:coreProperties>
</file>