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0E" w:rsidRDefault="00B37C0E" w:rsidP="00E751CB">
      <w:pPr>
        <w:spacing w:line="360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Sicher und effizient</w:t>
      </w:r>
    </w:p>
    <w:p w:rsidR="00B37C0E" w:rsidRPr="00B37C0E" w:rsidRDefault="00B37C0E" w:rsidP="00E751CB">
      <w:pPr>
        <w:spacing w:line="360" w:lineRule="auto"/>
        <w:ind w:right="1"/>
        <w:jc w:val="center"/>
        <w:rPr>
          <w:rFonts w:ascii="Arial" w:hAnsi="Arial" w:cs="Arial"/>
          <w:b/>
          <w:sz w:val="32"/>
          <w:szCs w:val="22"/>
        </w:rPr>
      </w:pPr>
      <w:r w:rsidRPr="00B37C0E">
        <w:rPr>
          <w:rFonts w:ascii="Arial" w:hAnsi="Arial" w:cs="Arial"/>
          <w:b/>
          <w:sz w:val="32"/>
          <w:szCs w:val="22"/>
        </w:rPr>
        <w:t xml:space="preserve">STERAC </w:t>
      </w:r>
      <w:r w:rsidR="000E0214">
        <w:rPr>
          <w:rFonts w:ascii="Arial" w:hAnsi="Arial" w:cs="Arial"/>
          <w:b/>
          <w:sz w:val="32"/>
          <w:szCs w:val="22"/>
        </w:rPr>
        <w:t>erweitert Angebot</w:t>
      </w:r>
      <w:r w:rsidRPr="00B37C0E">
        <w:rPr>
          <w:rFonts w:ascii="Arial" w:hAnsi="Arial" w:cs="Arial"/>
          <w:b/>
          <w:sz w:val="32"/>
          <w:szCs w:val="22"/>
        </w:rPr>
        <w:t xml:space="preserve"> für kombinierten Verkehr</w:t>
      </w:r>
    </w:p>
    <w:p w:rsidR="001954F8" w:rsidRDefault="001954F8" w:rsidP="00CF22AC">
      <w:pPr>
        <w:spacing w:line="360" w:lineRule="auto"/>
        <w:ind w:right="1"/>
        <w:jc w:val="both"/>
        <w:rPr>
          <w:rFonts w:ascii="Arial" w:hAnsi="Arial" w:cs="Arial"/>
          <w:b/>
          <w:sz w:val="22"/>
        </w:rPr>
      </w:pPr>
    </w:p>
    <w:p w:rsidR="007109EA" w:rsidRDefault="00CC0F87" w:rsidP="00CF22AC">
      <w:pPr>
        <w:spacing w:line="360" w:lineRule="auto"/>
        <w:ind w:right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Die </w:t>
      </w:r>
      <w:r w:rsidR="00AE5811">
        <w:rPr>
          <w:rFonts w:ascii="Arial" w:hAnsi="Arial" w:cs="Arial"/>
          <w:b/>
          <w:sz w:val="22"/>
        </w:rPr>
        <w:t xml:space="preserve">STERAC </w:t>
      </w:r>
      <w:r w:rsidRPr="00735AF5">
        <w:rPr>
          <w:rFonts w:ascii="Arial" w:hAnsi="Arial" w:cs="Arial"/>
          <w:b/>
          <w:sz w:val="22"/>
        </w:rPr>
        <w:t xml:space="preserve">Transport </w:t>
      </w:r>
      <w:r>
        <w:rPr>
          <w:rFonts w:ascii="Arial" w:hAnsi="Arial" w:cs="Arial"/>
          <w:b/>
          <w:sz w:val="22"/>
        </w:rPr>
        <w:t>&amp;</w:t>
      </w:r>
      <w:r w:rsidRPr="00735AF5">
        <w:rPr>
          <w:rFonts w:ascii="Arial" w:hAnsi="Arial" w:cs="Arial"/>
          <w:b/>
          <w:sz w:val="22"/>
        </w:rPr>
        <w:t xml:space="preserve"> Logistik GmbH</w:t>
      </w:r>
      <w:r>
        <w:rPr>
          <w:rFonts w:ascii="Arial" w:hAnsi="Arial" w:cs="Arial"/>
          <w:b/>
          <w:sz w:val="22"/>
        </w:rPr>
        <w:t xml:space="preserve"> </w:t>
      </w:r>
      <w:r w:rsidR="0082117A">
        <w:rPr>
          <w:rFonts w:ascii="Arial" w:hAnsi="Arial" w:cs="Arial"/>
          <w:b/>
          <w:sz w:val="22"/>
        </w:rPr>
        <w:t xml:space="preserve">bietet ihren Kunden ab sofort ein noch größeres </w:t>
      </w:r>
      <w:r w:rsidR="004F5C73">
        <w:rPr>
          <w:rFonts w:ascii="Arial" w:hAnsi="Arial" w:cs="Arial"/>
          <w:b/>
          <w:sz w:val="22"/>
        </w:rPr>
        <w:t>Angebot</w:t>
      </w:r>
      <w:r w:rsidR="00AE5811">
        <w:rPr>
          <w:rFonts w:ascii="Arial" w:hAnsi="Arial" w:cs="Arial"/>
          <w:b/>
          <w:sz w:val="22"/>
        </w:rPr>
        <w:t xml:space="preserve"> </w:t>
      </w:r>
      <w:r w:rsidR="00B37C0E">
        <w:rPr>
          <w:rFonts w:ascii="Arial" w:hAnsi="Arial" w:cs="Arial"/>
          <w:b/>
          <w:sz w:val="22"/>
        </w:rPr>
        <w:t>für den</w:t>
      </w:r>
      <w:r w:rsidR="006040A2">
        <w:rPr>
          <w:rFonts w:ascii="Arial" w:hAnsi="Arial" w:cs="Arial"/>
          <w:b/>
          <w:sz w:val="22"/>
        </w:rPr>
        <w:t xml:space="preserve"> k</w:t>
      </w:r>
      <w:r w:rsidR="00AE5811">
        <w:rPr>
          <w:rFonts w:ascii="Arial" w:hAnsi="Arial" w:cs="Arial"/>
          <w:b/>
          <w:sz w:val="22"/>
        </w:rPr>
        <w:t xml:space="preserve">ombinierten Verkehr </w:t>
      </w:r>
      <w:r w:rsidR="0082117A">
        <w:rPr>
          <w:rFonts w:ascii="Arial" w:hAnsi="Arial" w:cs="Arial"/>
          <w:b/>
          <w:sz w:val="22"/>
        </w:rPr>
        <w:t>nach Italien</w:t>
      </w:r>
      <w:r w:rsidR="00AE5811">
        <w:rPr>
          <w:rFonts w:ascii="Arial" w:hAnsi="Arial" w:cs="Arial"/>
          <w:b/>
          <w:sz w:val="22"/>
        </w:rPr>
        <w:t xml:space="preserve">. </w:t>
      </w:r>
      <w:r w:rsidR="006616AB">
        <w:rPr>
          <w:rFonts w:ascii="Arial" w:hAnsi="Arial" w:cs="Arial"/>
          <w:b/>
          <w:sz w:val="22"/>
        </w:rPr>
        <w:t xml:space="preserve">Anlass ist die Inbetriebnahme </w:t>
      </w:r>
      <w:r w:rsidR="000E0214">
        <w:rPr>
          <w:rFonts w:ascii="Arial" w:hAnsi="Arial" w:cs="Arial"/>
          <w:b/>
          <w:sz w:val="22"/>
        </w:rPr>
        <w:t xml:space="preserve">des Gotthard-Basistunnels </w:t>
      </w:r>
      <w:r w:rsidR="006616AB">
        <w:rPr>
          <w:rFonts w:ascii="Arial" w:hAnsi="Arial" w:cs="Arial"/>
          <w:b/>
          <w:sz w:val="22"/>
        </w:rPr>
        <w:t>am 11. Dezem</w:t>
      </w:r>
      <w:r w:rsidR="00776167">
        <w:rPr>
          <w:rFonts w:ascii="Arial" w:hAnsi="Arial" w:cs="Arial"/>
          <w:b/>
          <w:sz w:val="22"/>
        </w:rPr>
        <w:t>ber</w:t>
      </w:r>
      <w:r w:rsidR="000E0214">
        <w:rPr>
          <w:rFonts w:ascii="Arial" w:hAnsi="Arial" w:cs="Arial"/>
          <w:b/>
          <w:sz w:val="22"/>
        </w:rPr>
        <w:t xml:space="preserve"> 2016</w:t>
      </w:r>
      <w:r w:rsidR="00776167">
        <w:rPr>
          <w:rFonts w:ascii="Arial" w:hAnsi="Arial" w:cs="Arial"/>
          <w:b/>
          <w:sz w:val="22"/>
        </w:rPr>
        <w:t>. D</w:t>
      </w:r>
      <w:r w:rsidR="006616AB">
        <w:rPr>
          <w:rFonts w:ascii="Arial" w:hAnsi="Arial" w:cs="Arial"/>
          <w:b/>
          <w:sz w:val="22"/>
        </w:rPr>
        <w:t>e</w:t>
      </w:r>
      <w:r w:rsidR="00776167">
        <w:rPr>
          <w:rFonts w:ascii="Arial" w:hAnsi="Arial" w:cs="Arial"/>
          <w:b/>
          <w:sz w:val="22"/>
        </w:rPr>
        <w:t>r Eisenbahntunnel verbindet als</w:t>
      </w:r>
      <w:r w:rsidR="00AA7F0F">
        <w:rPr>
          <w:rFonts w:ascii="Arial" w:hAnsi="Arial" w:cs="Arial"/>
          <w:b/>
          <w:sz w:val="22"/>
        </w:rPr>
        <w:t xml:space="preserve"> </w:t>
      </w:r>
      <w:r w:rsidR="006616AB">
        <w:rPr>
          <w:rFonts w:ascii="Arial" w:hAnsi="Arial" w:cs="Arial"/>
          <w:b/>
          <w:sz w:val="22"/>
        </w:rPr>
        <w:t xml:space="preserve">Nord-Süd-Achse den Kanton Uri </w:t>
      </w:r>
      <w:r w:rsidR="00276564">
        <w:rPr>
          <w:rFonts w:ascii="Arial" w:hAnsi="Arial" w:cs="Arial"/>
          <w:b/>
          <w:sz w:val="22"/>
        </w:rPr>
        <w:t xml:space="preserve">in der Deutschschweiz </w:t>
      </w:r>
      <w:r w:rsidR="006616AB">
        <w:rPr>
          <w:rFonts w:ascii="Arial" w:hAnsi="Arial" w:cs="Arial"/>
          <w:b/>
          <w:sz w:val="22"/>
        </w:rPr>
        <w:t xml:space="preserve">mit dem Kanton Tessin in der italienischen Schweiz. </w:t>
      </w:r>
      <w:r w:rsidR="00276564">
        <w:rPr>
          <w:rFonts w:ascii="Arial" w:hAnsi="Arial" w:cs="Arial"/>
          <w:b/>
          <w:sz w:val="22"/>
        </w:rPr>
        <w:t xml:space="preserve">Die dadurch </w:t>
      </w:r>
      <w:r w:rsidR="00F76632">
        <w:rPr>
          <w:rFonts w:ascii="Arial" w:hAnsi="Arial" w:cs="Arial"/>
          <w:b/>
          <w:sz w:val="22"/>
        </w:rPr>
        <w:t>gestiegene</w:t>
      </w:r>
      <w:r w:rsidR="00276564">
        <w:rPr>
          <w:rFonts w:ascii="Arial" w:hAnsi="Arial" w:cs="Arial"/>
          <w:b/>
          <w:sz w:val="22"/>
        </w:rPr>
        <w:t xml:space="preserve"> </w:t>
      </w:r>
      <w:r w:rsidR="00D72C19">
        <w:rPr>
          <w:rFonts w:ascii="Arial" w:hAnsi="Arial" w:cs="Arial"/>
          <w:b/>
          <w:sz w:val="22"/>
        </w:rPr>
        <w:t>Transportk</w:t>
      </w:r>
      <w:r w:rsidR="00276564">
        <w:rPr>
          <w:rFonts w:ascii="Arial" w:hAnsi="Arial" w:cs="Arial"/>
          <w:b/>
          <w:sz w:val="22"/>
        </w:rPr>
        <w:t xml:space="preserve">apazität </w:t>
      </w:r>
      <w:r w:rsidR="00D72C19">
        <w:rPr>
          <w:rFonts w:ascii="Arial" w:hAnsi="Arial" w:cs="Arial"/>
          <w:b/>
          <w:sz w:val="22"/>
        </w:rPr>
        <w:t>für den Güterverkehr</w:t>
      </w:r>
      <w:r w:rsidR="00276564">
        <w:rPr>
          <w:rFonts w:ascii="Arial" w:hAnsi="Arial" w:cs="Arial"/>
          <w:b/>
          <w:sz w:val="22"/>
        </w:rPr>
        <w:t xml:space="preserve"> nutzt der </w:t>
      </w:r>
      <w:proofErr w:type="spellStart"/>
      <w:r w:rsidR="00276564">
        <w:rPr>
          <w:rFonts w:ascii="Arial" w:hAnsi="Arial" w:cs="Arial"/>
          <w:b/>
          <w:sz w:val="22"/>
        </w:rPr>
        <w:t>Full</w:t>
      </w:r>
      <w:proofErr w:type="spellEnd"/>
      <w:r w:rsidR="00276564">
        <w:rPr>
          <w:rFonts w:ascii="Arial" w:hAnsi="Arial" w:cs="Arial"/>
          <w:b/>
          <w:sz w:val="22"/>
        </w:rPr>
        <w:t>-Service-Logistikdienstleister STERAC. Kunden profitieren</w:t>
      </w:r>
      <w:r w:rsidR="001D0935">
        <w:rPr>
          <w:rFonts w:ascii="Arial" w:hAnsi="Arial" w:cs="Arial"/>
          <w:b/>
          <w:sz w:val="22"/>
        </w:rPr>
        <w:t xml:space="preserve"> von schnellen und CO</w:t>
      </w:r>
      <w:r w:rsidR="00F9213A">
        <w:rPr>
          <w:rFonts w:ascii="Arial" w:hAnsi="Arial" w:cs="Arial"/>
          <w:b/>
          <w:sz w:val="22"/>
        </w:rPr>
        <w:softHyphen/>
      </w:r>
      <w:r w:rsidR="00F9213A">
        <w:rPr>
          <w:rFonts w:ascii="Arial" w:hAnsi="Arial" w:cs="Arial"/>
          <w:b/>
          <w:sz w:val="22"/>
          <w:vertAlign w:val="subscript"/>
        </w:rPr>
        <w:t>2</w:t>
      </w:r>
      <w:r w:rsidR="001D0935">
        <w:rPr>
          <w:rFonts w:ascii="Arial" w:hAnsi="Arial" w:cs="Arial"/>
          <w:b/>
          <w:sz w:val="22"/>
        </w:rPr>
        <w:softHyphen/>
      </w:r>
      <w:r w:rsidR="001D0935">
        <w:rPr>
          <w:rFonts w:ascii="Arial" w:hAnsi="Arial" w:cs="Arial"/>
          <w:b/>
          <w:sz w:val="22"/>
        </w:rPr>
        <w:softHyphen/>
      </w:r>
      <w:r w:rsidR="001D0935" w:rsidRPr="001D0935">
        <w:rPr>
          <w:rFonts w:ascii="Arial" w:hAnsi="Arial" w:cs="Arial"/>
          <w:b/>
          <w:sz w:val="22"/>
        </w:rPr>
        <w:t>effizient</w:t>
      </w:r>
      <w:r w:rsidR="001D0935">
        <w:rPr>
          <w:rFonts w:ascii="Arial" w:hAnsi="Arial" w:cs="Arial"/>
          <w:b/>
          <w:sz w:val="22"/>
        </w:rPr>
        <w:t>en Landverkehren und</w:t>
      </w:r>
      <w:r w:rsidR="00276564" w:rsidRPr="001D0935">
        <w:rPr>
          <w:rFonts w:ascii="Arial" w:hAnsi="Arial" w:cs="Arial"/>
          <w:b/>
          <w:sz w:val="22"/>
        </w:rPr>
        <w:t xml:space="preserve"> </w:t>
      </w:r>
      <w:r w:rsidR="004C6865">
        <w:rPr>
          <w:rFonts w:ascii="Arial" w:hAnsi="Arial" w:cs="Arial"/>
          <w:b/>
          <w:sz w:val="22"/>
        </w:rPr>
        <w:t xml:space="preserve">aufgrund </w:t>
      </w:r>
      <w:r w:rsidR="008D6737">
        <w:rPr>
          <w:rFonts w:ascii="Arial" w:hAnsi="Arial" w:cs="Arial"/>
          <w:b/>
          <w:sz w:val="22"/>
        </w:rPr>
        <w:t>der</w:t>
      </w:r>
      <w:r w:rsidR="004C6865">
        <w:rPr>
          <w:rFonts w:ascii="Arial" w:hAnsi="Arial" w:cs="Arial"/>
          <w:b/>
          <w:sz w:val="22"/>
        </w:rPr>
        <w:t xml:space="preserve"> günstigeren Transportkonditionen </w:t>
      </w:r>
      <w:r w:rsidR="00276564">
        <w:rPr>
          <w:rFonts w:ascii="Arial" w:hAnsi="Arial" w:cs="Arial"/>
          <w:b/>
          <w:sz w:val="22"/>
        </w:rPr>
        <w:t xml:space="preserve">von </w:t>
      </w:r>
      <w:r w:rsidR="004C6865">
        <w:rPr>
          <w:rFonts w:ascii="Arial" w:hAnsi="Arial" w:cs="Arial"/>
          <w:b/>
          <w:sz w:val="22"/>
        </w:rPr>
        <w:t>niedrigeren</w:t>
      </w:r>
      <w:r w:rsidR="0033552D">
        <w:rPr>
          <w:rFonts w:ascii="Arial" w:hAnsi="Arial" w:cs="Arial"/>
          <w:b/>
          <w:sz w:val="22"/>
        </w:rPr>
        <w:t xml:space="preserve"> Preisen</w:t>
      </w:r>
      <w:r w:rsidR="00E26A0E">
        <w:rPr>
          <w:rFonts w:ascii="Arial" w:hAnsi="Arial" w:cs="Arial"/>
          <w:b/>
          <w:sz w:val="22"/>
        </w:rPr>
        <w:t xml:space="preserve">. </w:t>
      </w:r>
    </w:p>
    <w:p w:rsidR="00776167" w:rsidRDefault="00776167" w:rsidP="006F3F07">
      <w:pPr>
        <w:spacing w:line="360" w:lineRule="auto"/>
        <w:ind w:right="1"/>
        <w:jc w:val="both"/>
        <w:rPr>
          <w:rFonts w:ascii="Arial" w:hAnsi="Arial" w:cs="Arial"/>
          <w:sz w:val="22"/>
        </w:rPr>
      </w:pPr>
    </w:p>
    <w:p w:rsidR="00290ECD" w:rsidRDefault="00746898" w:rsidP="006F3F07">
      <w:pPr>
        <w:spacing w:line="360" w:lineRule="auto"/>
        <w:ind w:right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STERAC </w:t>
      </w:r>
      <w:r w:rsidR="00A350BA">
        <w:rPr>
          <w:rFonts w:ascii="Arial" w:hAnsi="Arial" w:cs="Arial"/>
          <w:sz w:val="22"/>
        </w:rPr>
        <w:t xml:space="preserve">transportiert </w:t>
      </w:r>
      <w:r>
        <w:rPr>
          <w:rFonts w:ascii="Arial" w:hAnsi="Arial" w:cs="Arial"/>
          <w:sz w:val="22"/>
        </w:rPr>
        <w:t xml:space="preserve">überwiegend teure und sensible </w:t>
      </w:r>
      <w:r w:rsidR="006F255D">
        <w:rPr>
          <w:rFonts w:ascii="Arial" w:hAnsi="Arial" w:cs="Arial"/>
          <w:sz w:val="22"/>
        </w:rPr>
        <w:t xml:space="preserve">Waren wie </w:t>
      </w:r>
      <w:r>
        <w:rPr>
          <w:rFonts w:ascii="Arial" w:hAnsi="Arial" w:cs="Arial"/>
          <w:sz w:val="22"/>
        </w:rPr>
        <w:t>zum Beispiel</w:t>
      </w:r>
      <w:r w:rsidR="006F255D">
        <w:rPr>
          <w:rFonts w:ascii="Arial" w:hAnsi="Arial" w:cs="Arial"/>
          <w:sz w:val="22"/>
        </w:rPr>
        <w:t xml:space="preserve"> Laser-, Schiffs- und Flugzeugersatzteile sowie Chemikalien, Wein und Lebensmitteladditive </w:t>
      </w:r>
      <w:r w:rsidR="00A350BA">
        <w:rPr>
          <w:rFonts w:ascii="Arial" w:hAnsi="Arial" w:cs="Arial"/>
          <w:sz w:val="22"/>
        </w:rPr>
        <w:t xml:space="preserve">von und </w:t>
      </w:r>
      <w:r>
        <w:rPr>
          <w:rFonts w:ascii="Arial" w:hAnsi="Arial" w:cs="Arial"/>
          <w:sz w:val="22"/>
        </w:rPr>
        <w:t xml:space="preserve">nach Italien. Damit der Transport wirtschaftlich und sicher abläuft, </w:t>
      </w:r>
      <w:r w:rsidR="00742C78">
        <w:rPr>
          <w:rFonts w:ascii="Arial" w:hAnsi="Arial" w:cs="Arial"/>
          <w:sz w:val="22"/>
        </w:rPr>
        <w:t xml:space="preserve">setzt </w:t>
      </w:r>
      <w:r>
        <w:rPr>
          <w:rFonts w:ascii="Arial" w:hAnsi="Arial" w:cs="Arial"/>
          <w:sz w:val="22"/>
        </w:rPr>
        <w:t xml:space="preserve">das Unternehmen </w:t>
      </w:r>
      <w:r w:rsidR="00742C78">
        <w:rPr>
          <w:rFonts w:ascii="Arial" w:hAnsi="Arial" w:cs="Arial"/>
          <w:sz w:val="22"/>
        </w:rPr>
        <w:t>au</w:t>
      </w:r>
      <w:r w:rsidR="00176A6F">
        <w:rPr>
          <w:rFonts w:ascii="Arial" w:hAnsi="Arial" w:cs="Arial"/>
          <w:sz w:val="22"/>
        </w:rPr>
        <w:t>f den k</w:t>
      </w:r>
      <w:r w:rsidR="00742C78">
        <w:rPr>
          <w:rFonts w:ascii="Arial" w:hAnsi="Arial" w:cs="Arial"/>
          <w:sz w:val="22"/>
        </w:rPr>
        <w:t xml:space="preserve">ombinierten Verkehr. </w:t>
      </w:r>
      <w:r w:rsidR="00176A6F">
        <w:rPr>
          <w:rFonts w:ascii="Arial" w:hAnsi="Arial" w:cs="Arial"/>
          <w:sz w:val="22"/>
        </w:rPr>
        <w:t>In</w:t>
      </w:r>
      <w:r w:rsidR="006B4360">
        <w:rPr>
          <w:rFonts w:ascii="Arial" w:hAnsi="Arial" w:cs="Arial"/>
          <w:sz w:val="22"/>
        </w:rPr>
        <w:t xml:space="preserve"> Hamburg werden die </w:t>
      </w:r>
      <w:r w:rsidR="00742C78">
        <w:rPr>
          <w:rFonts w:ascii="Arial" w:hAnsi="Arial" w:cs="Arial"/>
          <w:sz w:val="22"/>
        </w:rPr>
        <w:t xml:space="preserve">hierfür genutzten </w:t>
      </w:r>
      <w:r w:rsidR="00176A6F">
        <w:rPr>
          <w:rFonts w:ascii="Arial" w:hAnsi="Arial" w:cs="Arial"/>
          <w:sz w:val="22"/>
        </w:rPr>
        <w:t>kombifähigen Trailer vom Lkw</w:t>
      </w:r>
      <w:r w:rsidR="006B4360">
        <w:rPr>
          <w:rFonts w:ascii="Arial" w:hAnsi="Arial" w:cs="Arial"/>
          <w:sz w:val="22"/>
        </w:rPr>
        <w:t xml:space="preserve"> auf den Zug </w:t>
      </w:r>
      <w:r w:rsidR="00742C78">
        <w:rPr>
          <w:rFonts w:ascii="Arial" w:hAnsi="Arial" w:cs="Arial"/>
          <w:sz w:val="22"/>
        </w:rPr>
        <w:t>gesetzt</w:t>
      </w:r>
      <w:r w:rsidR="006B4360">
        <w:rPr>
          <w:rFonts w:ascii="Arial" w:hAnsi="Arial" w:cs="Arial"/>
          <w:sz w:val="22"/>
        </w:rPr>
        <w:t xml:space="preserve">. In Basel </w:t>
      </w:r>
      <w:r w:rsidR="00742C78">
        <w:rPr>
          <w:rFonts w:ascii="Arial" w:hAnsi="Arial" w:cs="Arial"/>
          <w:sz w:val="22"/>
        </w:rPr>
        <w:t>stellen die Partner des Logistikexperten</w:t>
      </w:r>
      <w:r w:rsidR="006B4360">
        <w:rPr>
          <w:rFonts w:ascii="Arial" w:hAnsi="Arial" w:cs="Arial"/>
          <w:sz w:val="22"/>
        </w:rPr>
        <w:t xml:space="preserve"> die Züge dann für den </w:t>
      </w:r>
      <w:r w:rsidR="00873110">
        <w:rPr>
          <w:rFonts w:ascii="Arial" w:hAnsi="Arial" w:cs="Arial"/>
          <w:sz w:val="22"/>
        </w:rPr>
        <w:t>Gotthard-Basist</w:t>
      </w:r>
      <w:r w:rsidR="00742C78">
        <w:rPr>
          <w:rFonts w:ascii="Arial" w:hAnsi="Arial" w:cs="Arial"/>
          <w:sz w:val="22"/>
        </w:rPr>
        <w:t>unnel zusammen</w:t>
      </w:r>
      <w:r w:rsidR="006B4360">
        <w:rPr>
          <w:rFonts w:ascii="Arial" w:hAnsi="Arial" w:cs="Arial"/>
          <w:sz w:val="22"/>
        </w:rPr>
        <w:t xml:space="preserve">. </w:t>
      </w:r>
      <w:r w:rsidR="00873110">
        <w:rPr>
          <w:rFonts w:ascii="Arial" w:hAnsi="Arial" w:cs="Arial"/>
          <w:sz w:val="22"/>
        </w:rPr>
        <w:t xml:space="preserve">Dank des neu eröffneten Tunnels </w:t>
      </w:r>
      <w:r w:rsidR="00DD6002">
        <w:rPr>
          <w:rFonts w:ascii="Arial" w:hAnsi="Arial" w:cs="Arial"/>
          <w:sz w:val="22"/>
        </w:rPr>
        <w:t xml:space="preserve">benötigen diese weniger Energie, da </w:t>
      </w:r>
      <w:r w:rsidR="00D6405F">
        <w:rPr>
          <w:rFonts w:ascii="Arial" w:hAnsi="Arial" w:cs="Arial"/>
          <w:sz w:val="22"/>
        </w:rPr>
        <w:t xml:space="preserve">der Berganstieg entfällt. </w:t>
      </w:r>
      <w:r w:rsidR="00176A6F">
        <w:rPr>
          <w:rFonts w:ascii="Arial" w:hAnsi="Arial" w:cs="Arial"/>
          <w:sz w:val="22"/>
        </w:rPr>
        <w:t>Das Ergebnis: m</w:t>
      </w:r>
      <w:r w:rsidR="00284F32">
        <w:rPr>
          <w:rFonts w:ascii="Arial" w:hAnsi="Arial" w:cs="Arial"/>
          <w:sz w:val="22"/>
        </w:rPr>
        <w:t>ehr Wagons für die einzelne Lok</w:t>
      </w:r>
      <w:r w:rsidR="00D6405F">
        <w:rPr>
          <w:rFonts w:ascii="Arial" w:hAnsi="Arial" w:cs="Arial"/>
          <w:sz w:val="22"/>
        </w:rPr>
        <w:t xml:space="preserve"> und </w:t>
      </w:r>
      <w:r w:rsidR="00D35CC2">
        <w:rPr>
          <w:rFonts w:ascii="Arial" w:hAnsi="Arial" w:cs="Arial"/>
          <w:sz w:val="22"/>
        </w:rPr>
        <w:t>pro Tour 1,5 Tonnen weniger CO</w:t>
      </w:r>
      <w:r w:rsidR="00D35CC2">
        <w:rPr>
          <w:rFonts w:ascii="Arial" w:hAnsi="Arial" w:cs="Arial"/>
          <w:sz w:val="22"/>
        </w:rPr>
        <w:softHyphen/>
      </w:r>
      <w:r w:rsidR="00D35CC2">
        <w:rPr>
          <w:rFonts w:ascii="Arial" w:hAnsi="Arial" w:cs="Arial"/>
          <w:sz w:val="22"/>
          <w:vertAlign w:val="subscript"/>
        </w:rPr>
        <w:t>2</w:t>
      </w:r>
      <w:r w:rsidR="00D35CC2" w:rsidRPr="00147E50">
        <w:rPr>
          <w:rFonts w:ascii="Arial" w:hAnsi="Arial" w:cs="Arial"/>
          <w:sz w:val="22"/>
        </w:rPr>
        <w:t>-</w:t>
      </w:r>
      <w:r w:rsidR="00D35CC2">
        <w:rPr>
          <w:rFonts w:ascii="Arial" w:hAnsi="Arial" w:cs="Arial"/>
          <w:sz w:val="22"/>
          <w:vertAlign w:val="subscript"/>
        </w:rPr>
        <w:softHyphen/>
      </w:r>
      <w:r w:rsidR="00D35CC2">
        <w:rPr>
          <w:rFonts w:ascii="Arial" w:hAnsi="Arial" w:cs="Arial"/>
          <w:sz w:val="22"/>
        </w:rPr>
        <w:t>Ausstoß</w:t>
      </w:r>
      <w:r w:rsidR="00284F32">
        <w:rPr>
          <w:rFonts w:ascii="Arial" w:hAnsi="Arial" w:cs="Arial"/>
          <w:sz w:val="22"/>
        </w:rPr>
        <w:t>.</w:t>
      </w:r>
      <w:r w:rsidR="00D6405F">
        <w:rPr>
          <w:rFonts w:ascii="Arial" w:hAnsi="Arial" w:cs="Arial"/>
          <w:sz w:val="22"/>
        </w:rPr>
        <w:t xml:space="preserve"> </w:t>
      </w:r>
      <w:r w:rsidR="00F76632">
        <w:rPr>
          <w:rFonts w:ascii="Arial" w:hAnsi="Arial" w:cs="Arial"/>
          <w:sz w:val="22"/>
        </w:rPr>
        <w:t>„</w:t>
      </w:r>
      <w:r w:rsidR="00CC0F87">
        <w:rPr>
          <w:rFonts w:ascii="Arial" w:hAnsi="Arial" w:cs="Arial"/>
          <w:sz w:val="22"/>
        </w:rPr>
        <w:t xml:space="preserve">Für </w:t>
      </w:r>
      <w:r w:rsidR="006B4360">
        <w:rPr>
          <w:rFonts w:ascii="Arial" w:hAnsi="Arial" w:cs="Arial"/>
          <w:sz w:val="22"/>
        </w:rPr>
        <w:t>Lieferungen</w:t>
      </w:r>
      <w:r w:rsidR="00CC0F87">
        <w:rPr>
          <w:rFonts w:ascii="Arial" w:hAnsi="Arial" w:cs="Arial"/>
          <w:sz w:val="22"/>
        </w:rPr>
        <w:t xml:space="preserve"> nach Italien ist der kombinierte Verkehr optimal“, erläutert </w:t>
      </w:r>
      <w:r w:rsidR="00CC0F87" w:rsidRPr="00CC0F87">
        <w:rPr>
          <w:rFonts w:ascii="Arial" w:hAnsi="Arial" w:cs="Arial"/>
          <w:sz w:val="22"/>
        </w:rPr>
        <w:t>David Borchert, Abteilungsleiter Italien bei STERAC.</w:t>
      </w:r>
      <w:r w:rsidR="00CC0F87" w:rsidRPr="00F97274">
        <w:rPr>
          <w:rFonts w:ascii="Arial" w:hAnsi="Arial" w:cs="Arial"/>
          <w:sz w:val="22"/>
        </w:rPr>
        <w:t xml:space="preserve"> </w:t>
      </w:r>
      <w:r w:rsidR="00B90850" w:rsidRPr="00F97274">
        <w:rPr>
          <w:rFonts w:ascii="Arial" w:hAnsi="Arial" w:cs="Arial"/>
          <w:sz w:val="22"/>
        </w:rPr>
        <w:t xml:space="preserve">„Vor allem umgehen wir so </w:t>
      </w:r>
      <w:r w:rsidR="00F97274" w:rsidRPr="00F97274">
        <w:rPr>
          <w:rFonts w:ascii="Arial" w:hAnsi="Arial" w:cs="Arial"/>
          <w:sz w:val="22"/>
        </w:rPr>
        <w:t xml:space="preserve">das </w:t>
      </w:r>
      <w:r w:rsidR="00F97274">
        <w:rPr>
          <w:rFonts w:ascii="Arial" w:hAnsi="Arial" w:cs="Arial"/>
          <w:sz w:val="22"/>
        </w:rPr>
        <w:t>in der S</w:t>
      </w:r>
      <w:r w:rsidR="006B4360">
        <w:rPr>
          <w:rFonts w:ascii="Arial" w:hAnsi="Arial" w:cs="Arial"/>
          <w:sz w:val="22"/>
        </w:rPr>
        <w:t>chweiz geltende Nacht</w:t>
      </w:r>
      <w:r w:rsidR="00891D07">
        <w:rPr>
          <w:rFonts w:ascii="Arial" w:hAnsi="Arial" w:cs="Arial"/>
          <w:sz w:val="22"/>
        </w:rPr>
        <w:t xml:space="preserve">- </w:t>
      </w:r>
      <w:r w:rsidR="007566B0">
        <w:rPr>
          <w:rFonts w:ascii="Arial" w:hAnsi="Arial" w:cs="Arial"/>
          <w:sz w:val="22"/>
        </w:rPr>
        <w:t>und Wochenend</w:t>
      </w:r>
      <w:r w:rsidR="006B4360">
        <w:rPr>
          <w:rFonts w:ascii="Arial" w:hAnsi="Arial" w:cs="Arial"/>
          <w:sz w:val="22"/>
        </w:rPr>
        <w:t>fahrverbot</w:t>
      </w:r>
      <w:r w:rsidR="007566B0">
        <w:rPr>
          <w:rFonts w:ascii="Arial" w:hAnsi="Arial" w:cs="Arial"/>
          <w:sz w:val="22"/>
        </w:rPr>
        <w:t>, die Straßensteuer</w:t>
      </w:r>
      <w:r w:rsidR="006B4360">
        <w:rPr>
          <w:rFonts w:ascii="Arial" w:hAnsi="Arial" w:cs="Arial"/>
          <w:sz w:val="22"/>
        </w:rPr>
        <w:t xml:space="preserve"> </w:t>
      </w:r>
      <w:r w:rsidR="007566B0">
        <w:rPr>
          <w:rFonts w:ascii="Arial" w:hAnsi="Arial" w:cs="Arial"/>
          <w:sz w:val="22"/>
        </w:rPr>
        <w:t>sowie eine mögliche</w:t>
      </w:r>
      <w:r w:rsidR="00F9727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zeitintensive </w:t>
      </w:r>
      <w:r w:rsidR="007566B0">
        <w:rPr>
          <w:rFonts w:ascii="Arial" w:hAnsi="Arial" w:cs="Arial"/>
          <w:sz w:val="22"/>
        </w:rPr>
        <w:t>Kontrolle an der Grenze</w:t>
      </w:r>
      <w:r w:rsidR="006B4360">
        <w:rPr>
          <w:rFonts w:ascii="Arial" w:hAnsi="Arial" w:cs="Arial"/>
          <w:sz w:val="22"/>
        </w:rPr>
        <w:t xml:space="preserve">. </w:t>
      </w:r>
      <w:r w:rsidR="0069275C">
        <w:rPr>
          <w:rFonts w:ascii="Arial" w:hAnsi="Arial" w:cs="Arial"/>
          <w:sz w:val="22"/>
        </w:rPr>
        <w:t>Außerdem</w:t>
      </w:r>
      <w:r w:rsidR="006B4360">
        <w:rPr>
          <w:rFonts w:ascii="Arial" w:hAnsi="Arial" w:cs="Arial"/>
          <w:sz w:val="22"/>
        </w:rPr>
        <w:t xml:space="preserve"> dürfen wir beim </w:t>
      </w:r>
      <w:r w:rsidR="00176A6F">
        <w:rPr>
          <w:rFonts w:ascii="Arial" w:hAnsi="Arial" w:cs="Arial"/>
          <w:sz w:val="22"/>
        </w:rPr>
        <w:t>k</w:t>
      </w:r>
      <w:r w:rsidR="006B4360">
        <w:rPr>
          <w:rFonts w:ascii="Arial" w:hAnsi="Arial" w:cs="Arial"/>
          <w:sz w:val="22"/>
        </w:rPr>
        <w:t>ombinierten</w:t>
      </w:r>
      <w:r w:rsidR="004F5402">
        <w:rPr>
          <w:rFonts w:ascii="Arial" w:hAnsi="Arial" w:cs="Arial"/>
          <w:sz w:val="22"/>
        </w:rPr>
        <w:t xml:space="preserve"> Verkehr vier Tonnen mehr laden</w:t>
      </w:r>
      <w:r w:rsidR="00891D07">
        <w:rPr>
          <w:rFonts w:ascii="Arial" w:hAnsi="Arial" w:cs="Arial"/>
          <w:sz w:val="22"/>
        </w:rPr>
        <w:t xml:space="preserve"> als beim Lkw-Transport</w:t>
      </w:r>
      <w:r w:rsidR="00B12064">
        <w:rPr>
          <w:rFonts w:ascii="Arial" w:hAnsi="Arial" w:cs="Arial"/>
          <w:sz w:val="22"/>
        </w:rPr>
        <w:t>. All das sorgt für günstigere Preise, von denen letztlich unsere Kunden profitieren</w:t>
      </w:r>
      <w:r w:rsidR="00D6405F">
        <w:rPr>
          <w:rFonts w:ascii="Arial" w:hAnsi="Arial" w:cs="Arial"/>
          <w:sz w:val="22"/>
        </w:rPr>
        <w:t>.</w:t>
      </w:r>
      <w:r w:rsidR="00891D07">
        <w:rPr>
          <w:rFonts w:ascii="Arial" w:hAnsi="Arial" w:cs="Arial"/>
          <w:sz w:val="22"/>
        </w:rPr>
        <w:t>“</w:t>
      </w:r>
      <w:r w:rsidR="00D6405F">
        <w:rPr>
          <w:rFonts w:ascii="Arial" w:hAnsi="Arial" w:cs="Arial"/>
          <w:sz w:val="22"/>
        </w:rPr>
        <w:t xml:space="preserve"> </w:t>
      </w:r>
      <w:r w:rsidR="002822F7">
        <w:rPr>
          <w:rFonts w:ascii="Arial" w:hAnsi="Arial" w:cs="Arial"/>
          <w:sz w:val="22"/>
        </w:rPr>
        <w:t xml:space="preserve">Ein weiterer Vorteil beim </w:t>
      </w:r>
      <w:r w:rsidR="00176A6F">
        <w:rPr>
          <w:rFonts w:ascii="Arial" w:hAnsi="Arial" w:cs="Arial"/>
          <w:sz w:val="22"/>
        </w:rPr>
        <w:t>kombinierten Straße</w:t>
      </w:r>
      <w:r w:rsidR="002822F7">
        <w:rPr>
          <w:rFonts w:ascii="Arial" w:hAnsi="Arial" w:cs="Arial"/>
          <w:sz w:val="22"/>
        </w:rPr>
        <w:t>-Schiene-Verkehr is</w:t>
      </w:r>
      <w:r w:rsidR="00B12064">
        <w:rPr>
          <w:rFonts w:ascii="Arial" w:hAnsi="Arial" w:cs="Arial"/>
          <w:sz w:val="22"/>
        </w:rPr>
        <w:t xml:space="preserve">t die höhere Sicherheit. David Borchert erklärt: </w:t>
      </w:r>
      <w:r w:rsidR="002822F7">
        <w:rPr>
          <w:rFonts w:ascii="Arial" w:hAnsi="Arial" w:cs="Arial"/>
          <w:sz w:val="22"/>
        </w:rPr>
        <w:t>„</w:t>
      </w:r>
      <w:r w:rsidR="00720030">
        <w:rPr>
          <w:rFonts w:ascii="Arial" w:hAnsi="Arial" w:cs="Arial"/>
          <w:sz w:val="22"/>
        </w:rPr>
        <w:t xml:space="preserve">Während der Pausenzeiten stehen die Trailer </w:t>
      </w:r>
      <w:r w:rsidR="00720030">
        <w:rPr>
          <w:rFonts w:ascii="Arial" w:hAnsi="Arial" w:cs="Arial"/>
          <w:sz w:val="22"/>
        </w:rPr>
        <w:lastRenderedPageBreak/>
        <w:t>an bewachten Bahnterminals</w:t>
      </w:r>
      <w:r w:rsidR="0079631F">
        <w:rPr>
          <w:rFonts w:ascii="Arial" w:hAnsi="Arial" w:cs="Arial"/>
          <w:sz w:val="22"/>
        </w:rPr>
        <w:t xml:space="preserve"> und sind somit vor</w:t>
      </w:r>
      <w:r w:rsidR="00720030">
        <w:rPr>
          <w:rFonts w:ascii="Arial" w:hAnsi="Arial" w:cs="Arial"/>
          <w:sz w:val="22"/>
        </w:rPr>
        <w:t xml:space="preserve"> Fremdzugriffe</w:t>
      </w:r>
      <w:r w:rsidR="0079631F">
        <w:rPr>
          <w:rFonts w:ascii="Arial" w:hAnsi="Arial" w:cs="Arial"/>
          <w:sz w:val="22"/>
        </w:rPr>
        <w:t>n</w:t>
      </w:r>
      <w:r w:rsidR="00720030">
        <w:rPr>
          <w:rFonts w:ascii="Arial" w:hAnsi="Arial" w:cs="Arial"/>
          <w:sz w:val="22"/>
        </w:rPr>
        <w:t xml:space="preserve"> </w:t>
      </w:r>
      <w:r w:rsidR="0079631F">
        <w:rPr>
          <w:rFonts w:ascii="Arial" w:hAnsi="Arial" w:cs="Arial"/>
          <w:sz w:val="22"/>
        </w:rPr>
        <w:t>geschützt</w:t>
      </w:r>
      <w:r w:rsidR="00720030">
        <w:rPr>
          <w:rFonts w:ascii="Arial" w:hAnsi="Arial" w:cs="Arial"/>
          <w:sz w:val="22"/>
        </w:rPr>
        <w:t xml:space="preserve">. Zudem sind </w:t>
      </w:r>
      <w:r w:rsidR="0079631F">
        <w:rPr>
          <w:rFonts w:ascii="Arial" w:hAnsi="Arial" w:cs="Arial"/>
          <w:sz w:val="22"/>
        </w:rPr>
        <w:t xml:space="preserve">Transportschäden </w:t>
      </w:r>
      <w:r w:rsidR="00720030">
        <w:rPr>
          <w:rFonts w:ascii="Arial" w:hAnsi="Arial" w:cs="Arial"/>
          <w:sz w:val="22"/>
        </w:rPr>
        <w:t>d</w:t>
      </w:r>
      <w:r w:rsidR="00B12064">
        <w:rPr>
          <w:rFonts w:ascii="Arial" w:hAnsi="Arial" w:cs="Arial"/>
          <w:sz w:val="22"/>
        </w:rPr>
        <w:t>urch die ruhige und gleichmäßige</w:t>
      </w:r>
      <w:r w:rsidR="00AF1802">
        <w:rPr>
          <w:rFonts w:ascii="Arial" w:hAnsi="Arial" w:cs="Arial"/>
          <w:sz w:val="22"/>
        </w:rPr>
        <w:t xml:space="preserve"> Fortbewegung a</w:t>
      </w:r>
      <w:r w:rsidR="002822F7">
        <w:rPr>
          <w:rFonts w:ascii="Arial" w:hAnsi="Arial" w:cs="Arial"/>
          <w:sz w:val="22"/>
        </w:rPr>
        <w:t xml:space="preserve">uf Gleisen </w:t>
      </w:r>
      <w:r w:rsidR="00891D07">
        <w:rPr>
          <w:rFonts w:ascii="Arial" w:hAnsi="Arial" w:cs="Arial"/>
          <w:sz w:val="22"/>
        </w:rPr>
        <w:t>quasi ausgeschlossen.“</w:t>
      </w:r>
    </w:p>
    <w:p w:rsidR="00097966" w:rsidRPr="00D81505" w:rsidRDefault="00097966" w:rsidP="00221A88">
      <w:pPr>
        <w:spacing w:line="360" w:lineRule="auto"/>
        <w:ind w:right="1701"/>
        <w:jc w:val="both"/>
        <w:rPr>
          <w:rFonts w:ascii="Arial" w:hAnsi="Arial" w:cs="Arial"/>
          <w:sz w:val="22"/>
        </w:rPr>
      </w:pPr>
    </w:p>
    <w:p w:rsidR="00B20275" w:rsidRPr="00C20DFF" w:rsidRDefault="009F0B2E" w:rsidP="002A198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Stand: </w:t>
      </w:r>
      <w:r>
        <w:rPr>
          <w:rFonts w:ascii="Arial" w:hAnsi="Arial" w:cs="Arial"/>
          <w:b/>
          <w:sz w:val="22"/>
          <w:szCs w:val="22"/>
        </w:rPr>
        <w:tab/>
      </w:r>
      <w:r w:rsidR="00176A6F">
        <w:rPr>
          <w:rFonts w:ascii="Arial" w:hAnsi="Arial" w:cs="Arial"/>
          <w:b/>
          <w:sz w:val="22"/>
          <w:szCs w:val="22"/>
        </w:rPr>
        <w:tab/>
        <w:t>16</w:t>
      </w:r>
      <w:r w:rsidR="00AF1802">
        <w:rPr>
          <w:rFonts w:ascii="Arial" w:hAnsi="Arial" w:cs="Arial"/>
          <w:b/>
          <w:sz w:val="22"/>
          <w:szCs w:val="22"/>
        </w:rPr>
        <w:t>.11.2016</w:t>
      </w:r>
    </w:p>
    <w:p w:rsidR="00B20275" w:rsidRDefault="00B20275" w:rsidP="00C838DC">
      <w:pPr>
        <w:spacing w:line="360" w:lineRule="auto"/>
        <w:ind w:right="1701"/>
        <w:jc w:val="both"/>
        <w:rPr>
          <w:rFonts w:ascii="Arial" w:hAnsi="Arial" w:cs="Arial"/>
          <w:b/>
          <w:sz w:val="22"/>
          <w:szCs w:val="22"/>
        </w:rPr>
      </w:pPr>
      <w:r w:rsidRPr="0089034E">
        <w:rPr>
          <w:rFonts w:ascii="Arial" w:hAnsi="Arial" w:cs="Arial"/>
          <w:b/>
          <w:sz w:val="22"/>
          <w:szCs w:val="22"/>
        </w:rPr>
        <w:t xml:space="preserve">Umfang: </w:t>
      </w:r>
      <w:r w:rsidRPr="0089034E">
        <w:rPr>
          <w:rFonts w:ascii="Arial" w:hAnsi="Arial" w:cs="Arial"/>
          <w:b/>
          <w:sz w:val="22"/>
          <w:szCs w:val="22"/>
        </w:rPr>
        <w:tab/>
      </w:r>
      <w:r w:rsidR="00AF1802">
        <w:rPr>
          <w:rFonts w:ascii="Arial" w:hAnsi="Arial" w:cs="Arial"/>
          <w:b/>
          <w:sz w:val="22"/>
          <w:szCs w:val="22"/>
        </w:rPr>
        <w:tab/>
      </w:r>
      <w:r w:rsidR="00D72C19">
        <w:rPr>
          <w:rFonts w:ascii="Arial" w:hAnsi="Arial" w:cs="Arial"/>
          <w:b/>
          <w:sz w:val="22"/>
          <w:szCs w:val="22"/>
        </w:rPr>
        <w:t>2.093</w:t>
      </w:r>
      <w:r w:rsidR="00AF1802">
        <w:rPr>
          <w:rFonts w:ascii="Arial" w:hAnsi="Arial" w:cs="Arial"/>
          <w:b/>
          <w:sz w:val="22"/>
          <w:szCs w:val="22"/>
        </w:rPr>
        <w:t xml:space="preserve"> </w:t>
      </w:r>
      <w:r w:rsidRPr="0089034E">
        <w:rPr>
          <w:rFonts w:ascii="Arial" w:hAnsi="Arial" w:cs="Arial"/>
          <w:b/>
          <w:sz w:val="22"/>
          <w:szCs w:val="22"/>
        </w:rPr>
        <w:t>inkl. Leerzeichen</w:t>
      </w:r>
    </w:p>
    <w:p w:rsidR="00100D3F" w:rsidRPr="00B23F04" w:rsidRDefault="0056124F" w:rsidP="00766B44">
      <w:pPr>
        <w:spacing w:line="360" w:lineRule="auto"/>
        <w:ind w:left="2124" w:right="1" w:hanging="2124"/>
        <w:jc w:val="both"/>
        <w:rPr>
          <w:rFonts w:ascii="Arial" w:hAnsi="Arial" w:cs="Arial"/>
          <w:b/>
          <w:sz w:val="22"/>
        </w:rPr>
      </w:pPr>
      <w:r w:rsidRPr="009B5FFB">
        <w:rPr>
          <w:rFonts w:ascii="Arial" w:hAnsi="Arial" w:cs="Arial"/>
          <w:b/>
          <w:sz w:val="22"/>
          <w:szCs w:val="22"/>
        </w:rPr>
        <w:t>Bild</w:t>
      </w:r>
      <w:r w:rsidR="00766B44">
        <w:rPr>
          <w:rFonts w:ascii="Arial" w:hAnsi="Arial" w:cs="Arial"/>
          <w:b/>
          <w:sz w:val="22"/>
          <w:szCs w:val="22"/>
        </w:rPr>
        <w:t xml:space="preserve"> 1 + 2</w:t>
      </w:r>
      <w:r w:rsidR="00100D3F" w:rsidRPr="009B5FFB">
        <w:rPr>
          <w:rFonts w:ascii="Arial" w:hAnsi="Arial" w:cs="Arial"/>
          <w:b/>
          <w:sz w:val="22"/>
          <w:szCs w:val="22"/>
        </w:rPr>
        <w:t>:</w:t>
      </w:r>
      <w:r w:rsidR="00100D3F" w:rsidRPr="009B5FFB">
        <w:rPr>
          <w:rFonts w:ascii="Arial" w:hAnsi="Arial" w:cs="Arial"/>
          <w:b/>
          <w:sz w:val="22"/>
          <w:szCs w:val="22"/>
        </w:rPr>
        <w:tab/>
      </w:r>
      <w:r w:rsidR="00766B44" w:rsidRPr="00766B44">
        <w:rPr>
          <w:rFonts w:ascii="Arial" w:hAnsi="Arial" w:cs="Arial"/>
          <w:b/>
          <w:sz w:val="22"/>
          <w:szCs w:val="22"/>
        </w:rPr>
        <w:t>STERAC liefert überwiegend teure und</w:t>
      </w:r>
      <w:r w:rsidR="00176A6F">
        <w:rPr>
          <w:rFonts w:ascii="Arial" w:hAnsi="Arial" w:cs="Arial"/>
          <w:b/>
          <w:sz w:val="22"/>
          <w:szCs w:val="22"/>
        </w:rPr>
        <w:t xml:space="preserve"> sensible Waren nach Italien. In</w:t>
      </w:r>
      <w:r w:rsidR="00766B44" w:rsidRPr="00766B44">
        <w:rPr>
          <w:rFonts w:ascii="Arial" w:hAnsi="Arial" w:cs="Arial"/>
          <w:b/>
          <w:sz w:val="22"/>
          <w:szCs w:val="22"/>
        </w:rPr>
        <w:t xml:space="preserve"> Hamburg werden die hierfür genutz</w:t>
      </w:r>
      <w:r w:rsidR="00176A6F">
        <w:rPr>
          <w:rFonts w:ascii="Arial" w:hAnsi="Arial" w:cs="Arial"/>
          <w:b/>
          <w:sz w:val="22"/>
          <w:szCs w:val="22"/>
        </w:rPr>
        <w:t>ten kombifähigen Trailer vom Lkw</w:t>
      </w:r>
      <w:r w:rsidR="00766B44" w:rsidRPr="00766B44">
        <w:rPr>
          <w:rFonts w:ascii="Arial" w:hAnsi="Arial" w:cs="Arial"/>
          <w:b/>
          <w:sz w:val="22"/>
          <w:szCs w:val="22"/>
        </w:rPr>
        <w:t xml:space="preserve"> auf den Zug gesetzt.</w:t>
      </w:r>
    </w:p>
    <w:p w:rsidR="009B5FFB" w:rsidRDefault="009B5FFB" w:rsidP="00B4621B">
      <w:pPr>
        <w:spacing w:line="360" w:lineRule="auto"/>
        <w:ind w:right="1701"/>
        <w:rPr>
          <w:rFonts w:ascii="Arial" w:hAnsi="Arial" w:cs="Arial"/>
          <w:b/>
          <w:sz w:val="22"/>
          <w:szCs w:val="22"/>
          <w:u w:val="single"/>
        </w:rPr>
      </w:pPr>
    </w:p>
    <w:p w:rsidR="00E0646A" w:rsidRDefault="00E0646A" w:rsidP="00E0646A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STERAC Transport </w:t>
      </w:r>
      <w:r w:rsidR="00D202F8">
        <w:rPr>
          <w:rFonts w:ascii="Arial" w:hAnsi="Arial"/>
          <w:b/>
          <w:sz w:val="20"/>
        </w:rPr>
        <w:t>&amp;</w:t>
      </w:r>
      <w:r>
        <w:rPr>
          <w:rFonts w:ascii="Arial" w:hAnsi="Arial"/>
          <w:b/>
          <w:sz w:val="20"/>
        </w:rPr>
        <w:t xml:space="preserve"> Logistik GmbH</w:t>
      </w:r>
    </w:p>
    <w:p w:rsidR="00E0646A" w:rsidRDefault="00E0646A" w:rsidP="00E0646A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1979 in Hamburg gegründet, verantwortet die STERAC Transport </w:t>
      </w:r>
      <w:r w:rsidR="00D202F8">
        <w:rPr>
          <w:rFonts w:ascii="Arial" w:hAnsi="Arial"/>
          <w:sz w:val="20"/>
        </w:rPr>
        <w:t>&amp;</w:t>
      </w:r>
      <w:r>
        <w:rPr>
          <w:rFonts w:ascii="Arial" w:hAnsi="Arial"/>
          <w:sz w:val="20"/>
        </w:rPr>
        <w:t xml:space="preserve"> Logistik GmbH Transport, Lagerung und Warenumschlag für nationale und internationale Kunden, darunter auch Container- und Überseetransporte. Das mittelständische Familienunternehmen mit heutigem Sitz in </w:t>
      </w:r>
      <w:proofErr w:type="spellStart"/>
      <w:r>
        <w:rPr>
          <w:rFonts w:ascii="Arial" w:hAnsi="Arial"/>
          <w:sz w:val="20"/>
        </w:rPr>
        <w:t>Braak</w:t>
      </w:r>
      <w:proofErr w:type="spellEnd"/>
      <w:r>
        <w:rPr>
          <w:rFonts w:ascii="Arial" w:hAnsi="Arial"/>
          <w:sz w:val="20"/>
        </w:rPr>
        <w:t xml:space="preserve"> am Rande Hamburgs und </w:t>
      </w:r>
      <w:r w:rsidR="00596EBB" w:rsidRPr="00596EBB">
        <w:rPr>
          <w:rFonts w:ascii="Arial" w:hAnsi="Arial"/>
          <w:sz w:val="20"/>
        </w:rPr>
        <w:t>116</w:t>
      </w:r>
      <w:r w:rsidR="00596EBB">
        <w:rPr>
          <w:rFonts w:ascii="Arial" w:hAnsi="Arial"/>
          <w:sz w:val="20"/>
        </w:rPr>
        <w:t xml:space="preserve"> Mitarbeitern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verfügt über die Zolllagertypen C und D und </w:t>
      </w:r>
      <w:r w:rsidR="009A3EB4">
        <w:rPr>
          <w:rFonts w:ascii="Arial" w:hAnsi="Arial"/>
          <w:sz w:val="20"/>
        </w:rPr>
        <w:t>22.</w:t>
      </w:r>
      <w:r>
        <w:rPr>
          <w:rFonts w:ascii="Arial" w:hAnsi="Arial"/>
          <w:sz w:val="20"/>
        </w:rPr>
        <w:t xml:space="preserve">000 </w:t>
      </w:r>
      <w:proofErr w:type="spellStart"/>
      <w:r>
        <w:rPr>
          <w:rFonts w:ascii="Arial" w:hAnsi="Arial"/>
          <w:sz w:val="20"/>
        </w:rPr>
        <w:t>Palettenstellplätze</w:t>
      </w:r>
      <w:proofErr w:type="spellEnd"/>
      <w:r>
        <w:rPr>
          <w:rFonts w:ascii="Arial" w:hAnsi="Arial"/>
          <w:sz w:val="20"/>
        </w:rPr>
        <w:t xml:space="preserve"> auf einer Lagerfläche von </w:t>
      </w:r>
      <w:r w:rsidR="009A3EB4" w:rsidRPr="009F4DD7">
        <w:rPr>
          <w:rFonts w:ascii="Arial" w:hAnsi="Arial"/>
          <w:sz w:val="20"/>
        </w:rPr>
        <w:t>7</w:t>
      </w:r>
      <w:r w:rsidRPr="009F4DD7">
        <w:rPr>
          <w:rFonts w:ascii="Arial" w:hAnsi="Arial"/>
          <w:sz w:val="20"/>
        </w:rPr>
        <w:t>.</w:t>
      </w:r>
      <w:r w:rsidR="009A3EB4" w:rsidRPr="009F4DD7">
        <w:rPr>
          <w:rFonts w:ascii="Arial" w:hAnsi="Arial"/>
          <w:sz w:val="20"/>
        </w:rPr>
        <w:t>5</w:t>
      </w:r>
      <w:r w:rsidR="006040A2">
        <w:rPr>
          <w:rFonts w:ascii="Arial" w:hAnsi="Arial"/>
          <w:sz w:val="20"/>
        </w:rPr>
        <w:t>00 m² -</w:t>
      </w:r>
      <w:r w:rsidR="00C40ED1">
        <w:rPr>
          <w:rFonts w:ascii="Arial" w:hAnsi="Arial"/>
          <w:sz w:val="20"/>
        </w:rPr>
        <w:t xml:space="preserve"> </w:t>
      </w:r>
      <w:r w:rsidR="0025715E">
        <w:rPr>
          <w:rFonts w:ascii="Arial" w:hAnsi="Arial"/>
          <w:sz w:val="20"/>
        </w:rPr>
        <w:t xml:space="preserve">geeignet </w:t>
      </w:r>
      <w:r w:rsidRPr="009F4DD7">
        <w:rPr>
          <w:rFonts w:ascii="Arial" w:hAnsi="Arial"/>
          <w:sz w:val="20"/>
        </w:rPr>
        <w:t>für</w:t>
      </w:r>
      <w:r>
        <w:rPr>
          <w:rFonts w:ascii="Arial" w:hAnsi="Arial"/>
          <w:sz w:val="20"/>
        </w:rPr>
        <w:t xml:space="preserve"> nahezu jede Produktgruppe. </w:t>
      </w:r>
      <w:r w:rsidR="005905E1" w:rsidRPr="00E53859">
        <w:rPr>
          <w:rFonts w:ascii="Arial" w:hAnsi="Arial"/>
          <w:sz w:val="20"/>
        </w:rPr>
        <w:t>Mit</w:t>
      </w:r>
      <w:r w:rsidR="0025715E">
        <w:rPr>
          <w:rFonts w:ascii="Arial" w:hAnsi="Arial"/>
          <w:sz w:val="20"/>
        </w:rPr>
        <w:t xml:space="preserve"> ISO-9001</w:t>
      </w:r>
      <w:r w:rsidR="00C40ED1">
        <w:rPr>
          <w:rFonts w:ascii="Arial" w:hAnsi="Arial"/>
          <w:sz w:val="20"/>
        </w:rPr>
        <w:t>-</w:t>
      </w:r>
      <w:r w:rsidR="0025715E">
        <w:rPr>
          <w:rFonts w:ascii="Arial" w:hAnsi="Arial"/>
          <w:sz w:val="20"/>
        </w:rPr>
        <w:t>, ISO-</w:t>
      </w:r>
      <w:r w:rsidR="00E75DD7" w:rsidRPr="00E53859">
        <w:rPr>
          <w:rFonts w:ascii="Arial" w:hAnsi="Arial"/>
          <w:sz w:val="20"/>
        </w:rPr>
        <w:t>22000</w:t>
      </w:r>
      <w:r w:rsidR="00C40ED1">
        <w:rPr>
          <w:rFonts w:ascii="Arial" w:hAnsi="Arial"/>
          <w:sz w:val="20"/>
        </w:rPr>
        <w:t>-</w:t>
      </w:r>
      <w:r w:rsidR="00E75DD7" w:rsidRPr="00E53859">
        <w:rPr>
          <w:rFonts w:ascii="Arial" w:hAnsi="Arial"/>
          <w:sz w:val="20"/>
        </w:rPr>
        <w:t xml:space="preserve"> einschließlich </w:t>
      </w:r>
      <w:r w:rsidR="0025715E">
        <w:rPr>
          <w:rFonts w:ascii="Arial" w:hAnsi="Arial"/>
          <w:sz w:val="20"/>
        </w:rPr>
        <w:t>HACCP-</w:t>
      </w:r>
      <w:r w:rsidRPr="00E53859">
        <w:rPr>
          <w:rFonts w:ascii="Arial" w:hAnsi="Arial"/>
          <w:sz w:val="20"/>
        </w:rPr>
        <w:t>Standard-Zertifizierung</w:t>
      </w:r>
      <w:r w:rsidR="00944B34">
        <w:rPr>
          <w:rFonts w:ascii="Arial" w:hAnsi="Arial"/>
          <w:sz w:val="20"/>
        </w:rPr>
        <w:t>, SQAS</w:t>
      </w:r>
      <w:r w:rsidRPr="00E53859">
        <w:rPr>
          <w:rFonts w:ascii="Arial" w:hAnsi="Arial"/>
          <w:sz w:val="20"/>
        </w:rPr>
        <w:t xml:space="preserve"> </w:t>
      </w:r>
      <w:r w:rsidR="006760D6" w:rsidRPr="0064691B">
        <w:rPr>
          <w:rFonts w:ascii="Arial" w:hAnsi="Arial"/>
          <w:sz w:val="20"/>
        </w:rPr>
        <w:t xml:space="preserve">und </w:t>
      </w:r>
      <w:proofErr w:type="spellStart"/>
      <w:r w:rsidR="006760D6" w:rsidRPr="0064691B">
        <w:rPr>
          <w:rFonts w:ascii="Arial" w:hAnsi="Arial"/>
          <w:sz w:val="20"/>
        </w:rPr>
        <w:t>s.a.f.e.</w:t>
      </w:r>
      <w:proofErr w:type="spellEnd"/>
      <w:r w:rsidR="006760D6" w:rsidRPr="0064691B">
        <w:rPr>
          <w:rFonts w:ascii="Arial" w:hAnsi="Arial"/>
          <w:sz w:val="20"/>
        </w:rPr>
        <w:t xml:space="preserve">-Zertifikat </w:t>
      </w:r>
      <w:r w:rsidR="005905E1" w:rsidRPr="0064691B">
        <w:rPr>
          <w:rFonts w:ascii="Arial" w:hAnsi="Arial"/>
          <w:sz w:val="20"/>
        </w:rPr>
        <w:t>ist STERAC in der Lage</w:t>
      </w:r>
      <w:r w:rsidR="00375955" w:rsidRPr="0064691B">
        <w:rPr>
          <w:rFonts w:ascii="Arial" w:hAnsi="Arial"/>
          <w:sz w:val="20"/>
        </w:rPr>
        <w:t>,</w:t>
      </w:r>
      <w:r w:rsidR="005905E1" w:rsidRPr="0064691B">
        <w:rPr>
          <w:rFonts w:ascii="Arial" w:hAnsi="Arial"/>
          <w:sz w:val="20"/>
        </w:rPr>
        <w:t xml:space="preserve"> Kunden branchenübergreifend zu bedienen, </w:t>
      </w:r>
      <w:r w:rsidR="006760D6" w:rsidRPr="0064691B">
        <w:rPr>
          <w:rFonts w:ascii="Arial" w:hAnsi="Arial"/>
          <w:sz w:val="20"/>
        </w:rPr>
        <w:t xml:space="preserve">z. </w:t>
      </w:r>
      <w:r w:rsidRPr="0064691B">
        <w:rPr>
          <w:rFonts w:ascii="Arial" w:hAnsi="Arial"/>
          <w:sz w:val="20"/>
        </w:rPr>
        <w:t xml:space="preserve">B. </w:t>
      </w:r>
      <w:r w:rsidR="006562F0" w:rsidRPr="0064691B">
        <w:rPr>
          <w:rFonts w:ascii="Arial" w:hAnsi="Arial"/>
          <w:sz w:val="20"/>
        </w:rPr>
        <w:t>aus</w:t>
      </w:r>
      <w:r w:rsidR="003B5F9C" w:rsidRPr="0064691B">
        <w:rPr>
          <w:rFonts w:ascii="Arial" w:hAnsi="Arial"/>
          <w:sz w:val="20"/>
        </w:rPr>
        <w:t xml:space="preserve"> den</w:t>
      </w:r>
      <w:r w:rsidR="005D5E55" w:rsidRPr="0064691B">
        <w:rPr>
          <w:rFonts w:ascii="Arial" w:hAnsi="Arial"/>
          <w:sz w:val="20"/>
        </w:rPr>
        <w:t xml:space="preserve"> Bereich</w:t>
      </w:r>
      <w:r w:rsidR="003B5F9C" w:rsidRPr="0064691B">
        <w:rPr>
          <w:rFonts w:ascii="Arial" w:hAnsi="Arial"/>
          <w:sz w:val="20"/>
        </w:rPr>
        <w:t>en</w:t>
      </w:r>
      <w:r w:rsidR="005D5E55" w:rsidRPr="0064691B">
        <w:rPr>
          <w:rFonts w:ascii="Arial" w:hAnsi="Arial"/>
          <w:sz w:val="20"/>
        </w:rPr>
        <w:t xml:space="preserve"> </w:t>
      </w:r>
      <w:r w:rsidRPr="0064691B">
        <w:rPr>
          <w:rFonts w:ascii="Arial" w:hAnsi="Arial"/>
          <w:sz w:val="20"/>
        </w:rPr>
        <w:t>Lebensmittel</w:t>
      </w:r>
      <w:r w:rsidR="0025715E">
        <w:rPr>
          <w:rFonts w:ascii="Arial" w:hAnsi="Arial"/>
          <w:sz w:val="20"/>
        </w:rPr>
        <w:t xml:space="preserve">, </w:t>
      </w:r>
      <w:proofErr w:type="spellStart"/>
      <w:r w:rsidR="0025715E">
        <w:rPr>
          <w:rFonts w:ascii="Arial" w:hAnsi="Arial"/>
          <w:sz w:val="20"/>
        </w:rPr>
        <w:t>Pharma</w:t>
      </w:r>
      <w:proofErr w:type="spellEnd"/>
      <w:r w:rsidR="009A3EB4" w:rsidRPr="0064691B">
        <w:rPr>
          <w:rFonts w:ascii="Arial" w:hAnsi="Arial"/>
          <w:sz w:val="20"/>
        </w:rPr>
        <w:t xml:space="preserve"> oder Ersatzteillogistik</w:t>
      </w:r>
      <w:r w:rsidRPr="0064691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25715E">
        <w:rPr>
          <w:rFonts w:ascii="Arial" w:hAnsi="Arial"/>
          <w:sz w:val="20"/>
        </w:rPr>
        <w:t>Außer</w:t>
      </w:r>
      <w:r>
        <w:rPr>
          <w:rFonts w:ascii="Arial" w:hAnsi="Arial"/>
          <w:sz w:val="20"/>
        </w:rPr>
        <w:t xml:space="preserve"> </w:t>
      </w:r>
      <w:r w:rsidR="00C40ED1">
        <w:rPr>
          <w:rFonts w:ascii="Arial" w:hAnsi="Arial"/>
          <w:sz w:val="20"/>
        </w:rPr>
        <w:t xml:space="preserve">von </w:t>
      </w:r>
      <w:r>
        <w:rPr>
          <w:rFonts w:ascii="Arial" w:hAnsi="Arial"/>
          <w:sz w:val="20"/>
        </w:rPr>
        <w:t>einem modernen Fuhrpark mit</w:t>
      </w:r>
      <w:r w:rsidRPr="00596EBB">
        <w:rPr>
          <w:rFonts w:ascii="Arial" w:hAnsi="Arial"/>
          <w:sz w:val="20"/>
        </w:rPr>
        <w:t xml:space="preserve"> </w:t>
      </w:r>
      <w:r w:rsidR="00596EBB" w:rsidRPr="00596EBB">
        <w:rPr>
          <w:rFonts w:ascii="Arial" w:hAnsi="Arial"/>
          <w:sz w:val="20"/>
        </w:rPr>
        <w:t xml:space="preserve">110 Trailern und </w:t>
      </w:r>
      <w:r w:rsidR="0025715E">
        <w:rPr>
          <w:rFonts w:ascii="Arial" w:hAnsi="Arial"/>
          <w:sz w:val="20"/>
        </w:rPr>
        <w:t>zwölf</w:t>
      </w:r>
      <w:r w:rsidR="00596EBB" w:rsidRPr="00596EBB">
        <w:rPr>
          <w:rFonts w:ascii="Arial" w:hAnsi="Arial"/>
          <w:sz w:val="20"/>
        </w:rPr>
        <w:t xml:space="preserve"> Zugmaschinen der </w:t>
      </w:r>
      <w:r w:rsidR="0025715E">
        <w:rPr>
          <w:rFonts w:ascii="Arial" w:hAnsi="Arial"/>
          <w:sz w:val="20"/>
        </w:rPr>
        <w:t>Euro-V-</w:t>
      </w:r>
      <w:r w:rsidR="00C40ED1">
        <w:rPr>
          <w:rFonts w:ascii="Arial" w:hAnsi="Arial"/>
          <w:sz w:val="20"/>
        </w:rPr>
        <w:t>Klasse</w:t>
      </w:r>
      <w:r w:rsidR="00596EBB"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/>
          <w:sz w:val="20"/>
        </w:rPr>
        <w:t xml:space="preserve">profitieren Kunden von zahlreichen Value </w:t>
      </w:r>
      <w:proofErr w:type="spellStart"/>
      <w:r>
        <w:rPr>
          <w:rFonts w:ascii="Arial" w:hAnsi="Arial"/>
          <w:sz w:val="20"/>
        </w:rPr>
        <w:t>Added</w:t>
      </w:r>
      <w:proofErr w:type="spellEnd"/>
      <w:r>
        <w:rPr>
          <w:rFonts w:ascii="Arial" w:hAnsi="Arial"/>
          <w:sz w:val="20"/>
        </w:rPr>
        <w:t xml:space="preserve"> Services. Darunter finden sich beispielsweise </w:t>
      </w:r>
      <w:proofErr w:type="spellStart"/>
      <w:r>
        <w:rPr>
          <w:rFonts w:ascii="Arial" w:hAnsi="Arial"/>
          <w:sz w:val="20"/>
        </w:rPr>
        <w:t>Beproben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Vendor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Managed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Inventory</w:t>
      </w:r>
      <w:proofErr w:type="spellEnd"/>
      <w:r>
        <w:rPr>
          <w:rFonts w:ascii="Arial" w:hAnsi="Arial"/>
          <w:sz w:val="20"/>
        </w:rPr>
        <w:t xml:space="preserve"> </w:t>
      </w:r>
      <w:r w:rsidR="006040A2">
        <w:rPr>
          <w:rFonts w:ascii="Arial" w:hAnsi="Arial"/>
          <w:sz w:val="20"/>
        </w:rPr>
        <w:t>(VMI), Displaybau oder ein Webp</w:t>
      </w:r>
      <w:r>
        <w:rPr>
          <w:rFonts w:ascii="Arial" w:hAnsi="Arial"/>
          <w:sz w:val="20"/>
        </w:rPr>
        <w:t xml:space="preserve">ortal, in dem Warenbestände jederzeit selbstständig </w:t>
      </w:r>
      <w:r w:rsidR="0025715E">
        <w:rPr>
          <w:rFonts w:ascii="Arial" w:hAnsi="Arial"/>
          <w:sz w:val="20"/>
        </w:rPr>
        <w:t xml:space="preserve">von den Kunden </w:t>
      </w:r>
      <w:r>
        <w:rPr>
          <w:rFonts w:ascii="Arial" w:hAnsi="Arial"/>
          <w:sz w:val="20"/>
        </w:rPr>
        <w:t>abgerufen werden können – immer aktuell und transparent. Dank individueller Schnittstellenanpassung können alle ERP-Systeme einfach und schnell angeschlossen werden.</w:t>
      </w:r>
    </w:p>
    <w:p w:rsidR="00754E85" w:rsidRPr="00891011" w:rsidRDefault="00754E85" w:rsidP="00E71131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</w:p>
    <w:p w:rsidR="00B20275" w:rsidRPr="00891011" w:rsidRDefault="00B20275" w:rsidP="00A95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b/>
          <w:sz w:val="20"/>
        </w:rPr>
      </w:pPr>
      <w:r w:rsidRPr="00891011">
        <w:rPr>
          <w:rFonts w:ascii="Arial" w:hAnsi="Arial"/>
          <w:b/>
          <w:sz w:val="20"/>
        </w:rPr>
        <w:t>Unternehmenskontakt</w:t>
      </w:r>
    </w:p>
    <w:p w:rsidR="00E04CAE" w:rsidRPr="00E04CAE" w:rsidRDefault="00E777F3" w:rsidP="00E04CA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Oliver Giese</w:t>
      </w:r>
      <w:r w:rsidR="00E04CAE" w:rsidRPr="00E04CAE">
        <w:rPr>
          <w:rFonts w:ascii="Arial" w:hAnsi="Arial"/>
          <w:sz w:val="20"/>
        </w:rPr>
        <w:t xml:space="preserve"> </w:t>
      </w:r>
      <w:r w:rsidR="00E04CAE" w:rsidRPr="00891011">
        <w:rPr>
          <w:rFonts w:ascii="Arial" w:hAnsi="Arial"/>
          <w:sz w:val="20"/>
        </w:rPr>
        <w:t>•</w:t>
      </w:r>
      <w:r w:rsidR="00E04CAE">
        <w:rPr>
          <w:rFonts w:ascii="Arial" w:hAnsi="Arial"/>
          <w:sz w:val="20"/>
        </w:rPr>
        <w:t xml:space="preserve"> </w:t>
      </w:r>
      <w:r w:rsidR="00E04CAE" w:rsidRPr="00E04CAE">
        <w:rPr>
          <w:rFonts w:ascii="Arial" w:hAnsi="Arial"/>
          <w:sz w:val="20"/>
        </w:rPr>
        <w:t xml:space="preserve">STERAC Transport </w:t>
      </w:r>
      <w:r w:rsidR="00D202F8">
        <w:rPr>
          <w:rFonts w:ascii="Arial" w:hAnsi="Arial"/>
          <w:sz w:val="20"/>
        </w:rPr>
        <w:t>&amp;</w:t>
      </w:r>
      <w:r w:rsidR="00E04CAE" w:rsidRPr="00E04CAE">
        <w:rPr>
          <w:rFonts w:ascii="Arial" w:hAnsi="Arial"/>
          <w:sz w:val="20"/>
        </w:rPr>
        <w:t xml:space="preserve"> Logistik GmbH</w:t>
      </w:r>
    </w:p>
    <w:p w:rsidR="0048573C" w:rsidRDefault="00C40ED1" w:rsidP="00E04CA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Waldweg 1–</w:t>
      </w:r>
      <w:r w:rsidR="0048573C" w:rsidRPr="0048573C">
        <w:rPr>
          <w:rFonts w:ascii="Arial" w:hAnsi="Arial"/>
          <w:sz w:val="20"/>
        </w:rPr>
        <w:t>3</w:t>
      </w:r>
      <w:r w:rsidR="0048573C" w:rsidRPr="00E04CAE">
        <w:rPr>
          <w:rFonts w:ascii="Arial" w:hAnsi="Arial"/>
          <w:sz w:val="20"/>
        </w:rPr>
        <w:t xml:space="preserve"> </w:t>
      </w:r>
      <w:r w:rsidR="0048573C" w:rsidRPr="00891011">
        <w:rPr>
          <w:rFonts w:ascii="Arial" w:hAnsi="Arial"/>
          <w:sz w:val="20"/>
        </w:rPr>
        <w:t>•</w:t>
      </w:r>
      <w:r w:rsidR="0048573C">
        <w:rPr>
          <w:rFonts w:ascii="Arial" w:hAnsi="Arial"/>
          <w:sz w:val="20"/>
        </w:rPr>
        <w:t xml:space="preserve"> D-</w:t>
      </w:r>
      <w:r w:rsidR="0048573C" w:rsidRPr="0048573C">
        <w:rPr>
          <w:rFonts w:ascii="Arial" w:hAnsi="Arial"/>
          <w:sz w:val="20"/>
        </w:rPr>
        <w:t xml:space="preserve">22145 </w:t>
      </w:r>
      <w:proofErr w:type="spellStart"/>
      <w:r w:rsidR="0048573C" w:rsidRPr="0048573C">
        <w:rPr>
          <w:rFonts w:ascii="Arial" w:hAnsi="Arial"/>
          <w:sz w:val="20"/>
        </w:rPr>
        <w:t>Braak</w:t>
      </w:r>
      <w:proofErr w:type="spellEnd"/>
    </w:p>
    <w:p w:rsidR="00E04CAE" w:rsidRPr="00E04CAE" w:rsidRDefault="00E04CAE" w:rsidP="00E04CA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Tel</w:t>
      </w:r>
      <w:r w:rsidR="0048573C">
        <w:rPr>
          <w:rFonts w:ascii="Arial" w:hAnsi="Arial"/>
          <w:sz w:val="20"/>
        </w:rPr>
        <w:t>efon</w:t>
      </w:r>
      <w:r>
        <w:rPr>
          <w:rFonts w:ascii="Arial" w:hAnsi="Arial"/>
          <w:sz w:val="20"/>
        </w:rPr>
        <w:t xml:space="preserve">: </w:t>
      </w:r>
      <w:r w:rsidRPr="00891011">
        <w:rPr>
          <w:rFonts w:ascii="Arial" w:hAnsi="Arial"/>
          <w:sz w:val="20"/>
        </w:rPr>
        <w:t>+49 (0)</w:t>
      </w:r>
      <w:r w:rsidRPr="00E04CAE">
        <w:rPr>
          <w:rFonts w:ascii="Arial" w:hAnsi="Arial"/>
          <w:sz w:val="20"/>
        </w:rPr>
        <w:t xml:space="preserve">40-737 500 </w:t>
      </w:r>
      <w:r w:rsidR="00E777F3">
        <w:rPr>
          <w:rFonts w:ascii="Arial" w:hAnsi="Arial"/>
          <w:sz w:val="20"/>
        </w:rPr>
        <w:t>64</w:t>
      </w:r>
      <w:r>
        <w:rPr>
          <w:rFonts w:ascii="Arial" w:hAnsi="Arial"/>
          <w:sz w:val="20"/>
        </w:rPr>
        <w:t xml:space="preserve"> </w:t>
      </w:r>
      <w:r w:rsidRPr="00891011">
        <w:rPr>
          <w:rFonts w:ascii="Arial" w:hAnsi="Arial"/>
          <w:sz w:val="20"/>
        </w:rPr>
        <w:t>•</w:t>
      </w:r>
      <w:r w:rsidRPr="00E04CA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Fax: </w:t>
      </w:r>
      <w:r w:rsidRPr="00891011">
        <w:rPr>
          <w:rFonts w:ascii="Arial" w:hAnsi="Arial"/>
          <w:sz w:val="20"/>
        </w:rPr>
        <w:t>+49 (0)</w:t>
      </w:r>
      <w:r w:rsidR="00E777F3">
        <w:rPr>
          <w:rFonts w:ascii="Arial" w:hAnsi="Arial"/>
          <w:sz w:val="20"/>
        </w:rPr>
        <w:t>40-737 500 50</w:t>
      </w:r>
    </w:p>
    <w:p w:rsidR="00E04CAE" w:rsidRPr="00E04CAE" w:rsidRDefault="00E04CAE" w:rsidP="00E04CAE">
      <w:pPr>
        <w:spacing w:line="360" w:lineRule="auto"/>
        <w:rPr>
          <w:rFonts w:ascii="Arial" w:hAnsi="Arial"/>
          <w:sz w:val="20"/>
        </w:rPr>
      </w:pPr>
      <w:r w:rsidRPr="00E04CAE">
        <w:rPr>
          <w:rFonts w:ascii="Arial" w:hAnsi="Arial"/>
          <w:sz w:val="20"/>
        </w:rPr>
        <w:t xml:space="preserve">E-Mail: </w:t>
      </w:r>
      <w:r w:rsidR="00E777F3" w:rsidRPr="00C40ED1">
        <w:rPr>
          <w:rFonts w:ascii="Arial" w:hAnsi="Arial"/>
          <w:sz w:val="20"/>
        </w:rPr>
        <w:t>o.giese@sterac.de</w:t>
      </w:r>
      <w:r>
        <w:rPr>
          <w:rFonts w:ascii="Arial" w:hAnsi="Arial"/>
          <w:sz w:val="20"/>
        </w:rPr>
        <w:t xml:space="preserve"> </w:t>
      </w:r>
      <w:r w:rsidRPr="00891011">
        <w:rPr>
          <w:rFonts w:ascii="Arial" w:hAnsi="Arial"/>
          <w:sz w:val="20"/>
        </w:rPr>
        <w:t>•</w:t>
      </w:r>
      <w:r>
        <w:rPr>
          <w:rFonts w:ascii="Arial" w:hAnsi="Arial"/>
          <w:sz w:val="20"/>
        </w:rPr>
        <w:t xml:space="preserve"> Internet: www.</w:t>
      </w:r>
      <w:r w:rsidRPr="00E04CAE">
        <w:rPr>
          <w:rFonts w:ascii="Arial" w:hAnsi="Arial"/>
          <w:sz w:val="20"/>
        </w:rPr>
        <w:t>sterac.com/de/</w:t>
      </w:r>
    </w:p>
    <w:p w:rsidR="00621E36" w:rsidRPr="00891011" w:rsidRDefault="00621E36" w:rsidP="00351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sz w:val="8"/>
        </w:rPr>
      </w:pPr>
    </w:p>
    <w:p w:rsidR="00B20275" w:rsidRPr="00891011" w:rsidRDefault="00B20275" w:rsidP="00B61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sz w:val="8"/>
        </w:rPr>
      </w:pPr>
    </w:p>
    <w:p w:rsidR="00B20275" w:rsidRPr="00891011" w:rsidRDefault="00B20275" w:rsidP="00B6145E">
      <w:pPr>
        <w:pStyle w:val="berschrift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</w:pPr>
      <w:r w:rsidRPr="00891011">
        <w:lastRenderedPageBreak/>
        <w:t>Pressekontakt</w:t>
      </w:r>
    </w:p>
    <w:p w:rsidR="00B20275" w:rsidRPr="00891011" w:rsidRDefault="00B20275" w:rsidP="00B61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sz w:val="20"/>
        </w:rPr>
      </w:pPr>
      <w:r w:rsidRPr="00A46991">
        <w:rPr>
          <w:rFonts w:ascii="Arial" w:hAnsi="Arial"/>
          <w:sz w:val="20"/>
        </w:rPr>
        <w:t xml:space="preserve">Myriam Gawlitta • additiv pr GmbH &amp; Co. </w:t>
      </w:r>
      <w:r w:rsidRPr="00891011">
        <w:rPr>
          <w:rFonts w:ascii="Arial" w:hAnsi="Arial"/>
          <w:sz w:val="20"/>
        </w:rPr>
        <w:t>KG</w:t>
      </w:r>
    </w:p>
    <w:p w:rsidR="00B20275" w:rsidRPr="00891011" w:rsidRDefault="00B20275" w:rsidP="00B61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sz w:val="20"/>
        </w:rPr>
      </w:pPr>
      <w:r w:rsidRPr="00891011">
        <w:rPr>
          <w:rFonts w:ascii="Arial" w:hAnsi="Arial"/>
          <w:sz w:val="20"/>
        </w:rPr>
        <w:t>Pressearbeit für Logistik, Stahl, Industriegüter und IT</w:t>
      </w:r>
    </w:p>
    <w:p w:rsidR="00B20275" w:rsidRPr="00891011" w:rsidRDefault="00B20275" w:rsidP="00247F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  <w:tab w:val="left" w:pos="7788"/>
          <w:tab w:val="left" w:pos="8496"/>
          <w:tab w:val="left" w:pos="9912"/>
          <w:tab w:val="left" w:pos="10620"/>
          <w:tab w:val="left" w:pos="11328"/>
        </w:tabs>
        <w:spacing w:line="360" w:lineRule="auto"/>
        <w:ind w:right="1701"/>
        <w:jc w:val="both"/>
        <w:rPr>
          <w:rFonts w:ascii="Arial" w:hAnsi="Arial"/>
          <w:sz w:val="20"/>
          <w:lang w:val="it-IT"/>
        </w:rPr>
      </w:pPr>
      <w:proofErr w:type="spellStart"/>
      <w:r w:rsidRPr="00891011">
        <w:rPr>
          <w:rFonts w:ascii="Arial" w:hAnsi="Arial"/>
          <w:sz w:val="20"/>
          <w:lang w:val="it-IT"/>
        </w:rPr>
        <w:t>Herzog-Adolf-Straße</w:t>
      </w:r>
      <w:proofErr w:type="spellEnd"/>
      <w:r w:rsidRPr="00891011">
        <w:rPr>
          <w:rFonts w:ascii="Arial" w:hAnsi="Arial"/>
          <w:sz w:val="20"/>
          <w:lang w:val="it-IT"/>
        </w:rPr>
        <w:t xml:space="preserve"> 3 • D-56410 </w:t>
      </w:r>
      <w:proofErr w:type="spellStart"/>
      <w:r w:rsidRPr="00891011">
        <w:rPr>
          <w:rFonts w:ascii="Arial" w:hAnsi="Arial"/>
          <w:sz w:val="20"/>
          <w:lang w:val="it-IT"/>
        </w:rPr>
        <w:t>Montabaur</w:t>
      </w:r>
      <w:proofErr w:type="spellEnd"/>
    </w:p>
    <w:p w:rsidR="00B20275" w:rsidRPr="00891011" w:rsidRDefault="00B20275" w:rsidP="00247F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  <w:tab w:val="left" w:pos="7788"/>
          <w:tab w:val="left" w:pos="8496"/>
          <w:tab w:val="left" w:pos="9912"/>
          <w:tab w:val="left" w:pos="10620"/>
          <w:tab w:val="left" w:pos="11328"/>
        </w:tabs>
        <w:spacing w:line="360" w:lineRule="auto"/>
        <w:ind w:right="1701"/>
        <w:jc w:val="both"/>
        <w:rPr>
          <w:rFonts w:ascii="Arial" w:hAnsi="Arial"/>
          <w:sz w:val="20"/>
        </w:rPr>
      </w:pPr>
      <w:r w:rsidRPr="00891011">
        <w:rPr>
          <w:rFonts w:ascii="Arial" w:hAnsi="Arial"/>
          <w:sz w:val="20"/>
        </w:rPr>
        <w:t>Telefon: +49 (0)2602-950 99 16 • Fax: +49 (0)2602-950 99 17</w:t>
      </w:r>
    </w:p>
    <w:p w:rsidR="00B20275" w:rsidRPr="00891011" w:rsidRDefault="00B20275" w:rsidP="009D0095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rFonts w:cs="Arial"/>
          <w:sz w:val="20"/>
        </w:rPr>
      </w:pPr>
      <w:r w:rsidRPr="00891011">
        <w:rPr>
          <w:rFonts w:cs="Arial"/>
          <w:sz w:val="20"/>
        </w:rPr>
        <w:t>E-Mail: mg@additiv-pr.de • Internet: www.additiv-pr.de</w:t>
      </w:r>
    </w:p>
    <w:p w:rsidR="00B20275" w:rsidRPr="00891011" w:rsidRDefault="00B20275" w:rsidP="009D0095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sz w:val="20"/>
        </w:rPr>
      </w:pPr>
    </w:p>
    <w:sectPr w:rsidR="00B20275" w:rsidRPr="00891011" w:rsidSect="00D14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89" w:right="2408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30" w:rsidRDefault="00720030" w:rsidP="00F26F0C">
      <w:r>
        <w:separator/>
      </w:r>
    </w:p>
  </w:endnote>
  <w:endnote w:type="continuationSeparator" w:id="0">
    <w:p w:rsidR="00720030" w:rsidRDefault="00720030" w:rsidP="00F2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30" w:rsidRDefault="0072003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30" w:rsidRDefault="00720030" w:rsidP="009A4267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</w:p>
  <w:p w:rsidR="00720030" w:rsidRDefault="00584C1D" w:rsidP="00540322">
    <w:pPr>
      <w:pStyle w:val="Fuzeile"/>
      <w:tabs>
        <w:tab w:val="clear" w:pos="9072"/>
        <w:tab w:val="right" w:pos="7371"/>
      </w:tabs>
      <w:ind w:left="708" w:right="1701"/>
      <w:jc w:val="center"/>
      <w:rPr>
        <w:rFonts w:ascii="Arial" w:hAnsi="Arial" w:cs="Arial"/>
        <w:color w:val="808080"/>
        <w:sz w:val="20"/>
        <w:szCs w:val="20"/>
      </w:rPr>
    </w:pPr>
    <w:r w:rsidRPr="00A940BC">
      <w:rPr>
        <w:rFonts w:ascii="Arial" w:hAnsi="Arial" w:cs="Arial"/>
        <w:color w:val="808080"/>
        <w:sz w:val="20"/>
        <w:szCs w:val="20"/>
      </w:rPr>
      <w:fldChar w:fldCharType="begin"/>
    </w:r>
    <w:r w:rsidR="00720030" w:rsidRPr="00A940BC">
      <w:rPr>
        <w:rFonts w:ascii="Arial" w:hAnsi="Arial" w:cs="Arial"/>
        <w:color w:val="808080"/>
        <w:sz w:val="20"/>
        <w:szCs w:val="20"/>
      </w:rPr>
      <w:instrText xml:space="preserve"> PAGE   \* MERGEFORMAT </w:instrText>
    </w:r>
    <w:r w:rsidRPr="00A940BC">
      <w:rPr>
        <w:rFonts w:ascii="Arial" w:hAnsi="Arial" w:cs="Arial"/>
        <w:color w:val="808080"/>
        <w:sz w:val="20"/>
        <w:szCs w:val="20"/>
      </w:rPr>
      <w:fldChar w:fldCharType="separate"/>
    </w:r>
    <w:r w:rsidR="008D008D">
      <w:rPr>
        <w:rFonts w:ascii="Arial" w:hAnsi="Arial" w:cs="Arial"/>
        <w:noProof/>
        <w:color w:val="808080"/>
        <w:sz w:val="20"/>
        <w:szCs w:val="20"/>
      </w:rPr>
      <w:t>2</w:t>
    </w:r>
    <w:r w:rsidRPr="00A940BC">
      <w:rPr>
        <w:rFonts w:ascii="Arial" w:hAnsi="Arial" w:cs="Arial"/>
        <w:color w:val="808080"/>
        <w:sz w:val="20"/>
        <w:szCs w:val="20"/>
      </w:rPr>
      <w:fldChar w:fldCharType="end"/>
    </w:r>
  </w:p>
  <w:p w:rsidR="00720030" w:rsidRDefault="00720030" w:rsidP="00540322">
    <w:pPr>
      <w:pStyle w:val="Fuzeile"/>
      <w:tabs>
        <w:tab w:val="clear" w:pos="9072"/>
        <w:tab w:val="right" w:pos="7371"/>
      </w:tabs>
      <w:ind w:left="708" w:right="1701"/>
      <w:jc w:val="center"/>
      <w:rPr>
        <w:rFonts w:ascii="Arial" w:hAnsi="Arial" w:cs="Arial"/>
        <w:color w:val="808080"/>
        <w:sz w:val="20"/>
        <w:szCs w:val="20"/>
      </w:rPr>
    </w:pPr>
  </w:p>
  <w:p w:rsidR="00720030" w:rsidRPr="00666D12" w:rsidRDefault="00720030" w:rsidP="00540322">
    <w:pPr>
      <w:pStyle w:val="Fuzeile"/>
      <w:tabs>
        <w:tab w:val="clear" w:pos="9072"/>
        <w:tab w:val="right" w:pos="7371"/>
      </w:tabs>
      <w:ind w:left="708" w:right="1701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Text- und Bildmaterial für Ihren Artikel finden Sie im Internet unter: </w:t>
    </w:r>
    <w:r w:rsidRPr="006F3F07">
      <w:rPr>
        <w:rFonts w:ascii="Arial" w:hAnsi="Arial" w:cs="Arial"/>
        <w:color w:val="808080"/>
        <w:sz w:val="20"/>
        <w:szCs w:val="20"/>
      </w:rPr>
      <w:t>http://www.additiv-pr.de/pressezentrum/pressezentrum-kunde/sterac/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30" w:rsidRDefault="007200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30" w:rsidRDefault="00720030" w:rsidP="00F26F0C">
      <w:r>
        <w:separator/>
      </w:r>
    </w:p>
  </w:footnote>
  <w:footnote w:type="continuationSeparator" w:id="0">
    <w:p w:rsidR="00720030" w:rsidRDefault="00720030" w:rsidP="00F26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30" w:rsidRDefault="0072003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30" w:rsidRDefault="00720030" w:rsidP="00171776">
    <w:pPr>
      <w:pStyle w:val="Kopfzeile"/>
      <w:tabs>
        <w:tab w:val="clear" w:pos="9072"/>
        <w:tab w:val="right" w:pos="9781"/>
      </w:tabs>
      <w:ind w:left="-851" w:right="283"/>
    </w:pPr>
  </w:p>
  <w:p w:rsidR="00720030" w:rsidRPr="00C604C9" w:rsidRDefault="00720030" w:rsidP="00D04D7A">
    <w:pPr>
      <w:pStyle w:val="Kopfzeile"/>
      <w:tabs>
        <w:tab w:val="clear" w:pos="9072"/>
        <w:tab w:val="right" w:pos="10490"/>
      </w:tabs>
      <w:ind w:left="-1134" w:hanging="142"/>
      <w:rPr>
        <w:rFonts w:ascii="Arial" w:hAnsi="Arial" w:cs="Arial"/>
        <w:sz w:val="20"/>
        <w:szCs w:val="20"/>
      </w:rPr>
    </w:pPr>
  </w:p>
  <w:p w:rsidR="00720030" w:rsidRDefault="00584C1D" w:rsidP="0013234B">
    <w:pPr>
      <w:pStyle w:val="Kopfzeile"/>
      <w:tabs>
        <w:tab w:val="clear" w:pos="9072"/>
        <w:tab w:val="right" w:pos="10065"/>
      </w:tabs>
      <w:ind w:left="-284"/>
      <w:jc w:val="center"/>
      <w:rPr>
        <w:rFonts w:ascii="Arial" w:hAnsi="Arial" w:cs="Arial"/>
        <w:b/>
        <w:color w:val="808080"/>
        <w:sz w:val="22"/>
        <w:szCs w:val="22"/>
      </w:rPr>
    </w:pPr>
    <w:r>
      <w:rPr>
        <w:rFonts w:ascii="Arial" w:hAnsi="Arial" w:cs="Arial"/>
        <w:b/>
        <w:noProof/>
        <w:color w:val="808080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6385" type="#_x0000_t202" style="position:absolute;left:0;text-align:left;margin-left:277.85pt;margin-top:9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" stroked="f">
          <v:textbox style="mso-fit-shape-to-text:t">
            <w:txbxContent>
              <w:p w:rsidR="00720030" w:rsidRDefault="00720030">
                <w:r w:rsidRPr="00970EFC">
                  <w:rPr>
                    <w:noProof/>
                  </w:rPr>
                  <w:drawing>
                    <wp:inline distT="0" distB="0" distL="0" distR="0">
                      <wp:extent cx="1539875" cy="373932"/>
                      <wp:effectExtent l="0" t="0" r="3175" b="7620"/>
                      <wp:docPr id="8" name="Grafik 8" descr="X:\Bildarchiv Kunden\STERAC\Logo\STERAC_Schwarz_4c_RZ Kopi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X:\Bildarchiv Kunden\STERAC\Logo\STERAC_Schwarz_4c_RZ Kopi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5563" cy="377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20030" w:rsidRPr="00171776" w:rsidRDefault="00720030" w:rsidP="0013234B">
    <w:pPr>
      <w:pStyle w:val="Kopfzeile"/>
      <w:tabs>
        <w:tab w:val="clear" w:pos="9072"/>
        <w:tab w:val="right" w:pos="10065"/>
      </w:tabs>
      <w:ind w:left="-284"/>
      <w:jc w:val="center"/>
      <w:rPr>
        <w:rFonts w:ascii="Arial" w:hAnsi="Arial" w:cs="Arial"/>
        <w:b/>
        <w:color w:val="808080"/>
        <w:sz w:val="22"/>
        <w:szCs w:val="22"/>
      </w:rPr>
    </w:pPr>
  </w:p>
  <w:p w:rsidR="00720030" w:rsidRPr="00171776" w:rsidRDefault="00720030" w:rsidP="00171776">
    <w:pPr>
      <w:pStyle w:val="Kopfzeile"/>
      <w:tabs>
        <w:tab w:val="clear" w:pos="9072"/>
        <w:tab w:val="right" w:pos="10065"/>
      </w:tabs>
      <w:rPr>
        <w:rFonts w:ascii="Arial" w:hAnsi="Arial" w:cs="Arial"/>
        <w:b/>
        <w:color w:val="808080"/>
        <w:sz w:val="40"/>
        <w:szCs w:val="40"/>
      </w:rPr>
    </w:pPr>
    <w:r>
      <w:rPr>
        <w:rFonts w:ascii="Arial" w:hAnsi="Arial" w:cs="Arial"/>
        <w:b/>
        <w:color w:val="808080"/>
        <w:sz w:val="40"/>
        <w:szCs w:val="40"/>
      </w:rPr>
      <w:t>Pressemitteilung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30" w:rsidRDefault="0072003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780386"/>
    <w:rsid w:val="000001C5"/>
    <w:rsid w:val="000008A8"/>
    <w:rsid w:val="0000328E"/>
    <w:rsid w:val="000048A4"/>
    <w:rsid w:val="00011409"/>
    <w:rsid w:val="00012700"/>
    <w:rsid w:val="00012E14"/>
    <w:rsid w:val="000157C7"/>
    <w:rsid w:val="0001753F"/>
    <w:rsid w:val="000177FA"/>
    <w:rsid w:val="00017FFB"/>
    <w:rsid w:val="00020DED"/>
    <w:rsid w:val="00020F3A"/>
    <w:rsid w:val="000212AB"/>
    <w:rsid w:val="000257E7"/>
    <w:rsid w:val="00027523"/>
    <w:rsid w:val="000302D7"/>
    <w:rsid w:val="00034348"/>
    <w:rsid w:val="000352C8"/>
    <w:rsid w:val="00035599"/>
    <w:rsid w:val="00037FC4"/>
    <w:rsid w:val="0004500C"/>
    <w:rsid w:val="00045F83"/>
    <w:rsid w:val="00046817"/>
    <w:rsid w:val="00046896"/>
    <w:rsid w:val="000470D1"/>
    <w:rsid w:val="000478A3"/>
    <w:rsid w:val="000503DA"/>
    <w:rsid w:val="0005125A"/>
    <w:rsid w:val="000538FC"/>
    <w:rsid w:val="00055A42"/>
    <w:rsid w:val="00055EAB"/>
    <w:rsid w:val="00061F15"/>
    <w:rsid w:val="00062271"/>
    <w:rsid w:val="00063615"/>
    <w:rsid w:val="0006460B"/>
    <w:rsid w:val="00066285"/>
    <w:rsid w:val="00072A05"/>
    <w:rsid w:val="00073578"/>
    <w:rsid w:val="00073AA9"/>
    <w:rsid w:val="00074AE4"/>
    <w:rsid w:val="00077E91"/>
    <w:rsid w:val="00082562"/>
    <w:rsid w:val="00082567"/>
    <w:rsid w:val="000843A1"/>
    <w:rsid w:val="00090016"/>
    <w:rsid w:val="00090259"/>
    <w:rsid w:val="00090350"/>
    <w:rsid w:val="000910BF"/>
    <w:rsid w:val="00092168"/>
    <w:rsid w:val="00093693"/>
    <w:rsid w:val="00094055"/>
    <w:rsid w:val="00094AD6"/>
    <w:rsid w:val="00097966"/>
    <w:rsid w:val="000A1D18"/>
    <w:rsid w:val="000A25B6"/>
    <w:rsid w:val="000A3D65"/>
    <w:rsid w:val="000A41BA"/>
    <w:rsid w:val="000A5790"/>
    <w:rsid w:val="000A6788"/>
    <w:rsid w:val="000A6F2B"/>
    <w:rsid w:val="000B3F0E"/>
    <w:rsid w:val="000C0993"/>
    <w:rsid w:val="000D04C2"/>
    <w:rsid w:val="000D1F6A"/>
    <w:rsid w:val="000D2434"/>
    <w:rsid w:val="000E0214"/>
    <w:rsid w:val="000E5DDE"/>
    <w:rsid w:val="000E6C25"/>
    <w:rsid w:val="000E764D"/>
    <w:rsid w:val="000F0408"/>
    <w:rsid w:val="000F18D4"/>
    <w:rsid w:val="000F2608"/>
    <w:rsid w:val="000F2A78"/>
    <w:rsid w:val="000F50AC"/>
    <w:rsid w:val="00100D3F"/>
    <w:rsid w:val="001012CA"/>
    <w:rsid w:val="00101DBD"/>
    <w:rsid w:val="001036A8"/>
    <w:rsid w:val="00103B83"/>
    <w:rsid w:val="00105607"/>
    <w:rsid w:val="00106B6E"/>
    <w:rsid w:val="00111BF1"/>
    <w:rsid w:val="00114AB8"/>
    <w:rsid w:val="001176B9"/>
    <w:rsid w:val="00125718"/>
    <w:rsid w:val="00125FD9"/>
    <w:rsid w:val="00127278"/>
    <w:rsid w:val="0013234B"/>
    <w:rsid w:val="0013309C"/>
    <w:rsid w:val="0013376F"/>
    <w:rsid w:val="001349A7"/>
    <w:rsid w:val="00134CD9"/>
    <w:rsid w:val="00135245"/>
    <w:rsid w:val="00136D20"/>
    <w:rsid w:val="0014111E"/>
    <w:rsid w:val="0014179F"/>
    <w:rsid w:val="00144C44"/>
    <w:rsid w:val="00145831"/>
    <w:rsid w:val="001461A6"/>
    <w:rsid w:val="00147E50"/>
    <w:rsid w:val="00152A70"/>
    <w:rsid w:val="0015326B"/>
    <w:rsid w:val="00157336"/>
    <w:rsid w:val="00161002"/>
    <w:rsid w:val="00164654"/>
    <w:rsid w:val="00167EDA"/>
    <w:rsid w:val="0017029A"/>
    <w:rsid w:val="00171776"/>
    <w:rsid w:val="00173F32"/>
    <w:rsid w:val="0017428A"/>
    <w:rsid w:val="00174F8C"/>
    <w:rsid w:val="001768F2"/>
    <w:rsid w:val="00176A6F"/>
    <w:rsid w:val="001770F7"/>
    <w:rsid w:val="00177B23"/>
    <w:rsid w:val="00181983"/>
    <w:rsid w:val="00186730"/>
    <w:rsid w:val="001870E9"/>
    <w:rsid w:val="001916CE"/>
    <w:rsid w:val="0019212A"/>
    <w:rsid w:val="001922A2"/>
    <w:rsid w:val="00193B3D"/>
    <w:rsid w:val="001954F8"/>
    <w:rsid w:val="001956EB"/>
    <w:rsid w:val="00195A35"/>
    <w:rsid w:val="001A0158"/>
    <w:rsid w:val="001A4D22"/>
    <w:rsid w:val="001A6B29"/>
    <w:rsid w:val="001B0745"/>
    <w:rsid w:val="001B13D3"/>
    <w:rsid w:val="001B2C4C"/>
    <w:rsid w:val="001B4310"/>
    <w:rsid w:val="001B62FF"/>
    <w:rsid w:val="001C070D"/>
    <w:rsid w:val="001C0FE9"/>
    <w:rsid w:val="001C2370"/>
    <w:rsid w:val="001C2F9E"/>
    <w:rsid w:val="001D058F"/>
    <w:rsid w:val="001D0935"/>
    <w:rsid w:val="001D0B9E"/>
    <w:rsid w:val="001D120F"/>
    <w:rsid w:val="001D4685"/>
    <w:rsid w:val="001D608C"/>
    <w:rsid w:val="001D64CE"/>
    <w:rsid w:val="001D69C3"/>
    <w:rsid w:val="001D6D40"/>
    <w:rsid w:val="001D79D9"/>
    <w:rsid w:val="001E0B4F"/>
    <w:rsid w:val="001E18F2"/>
    <w:rsid w:val="001E3366"/>
    <w:rsid w:val="001E4BD6"/>
    <w:rsid w:val="001E77CD"/>
    <w:rsid w:val="001F1331"/>
    <w:rsid w:val="001F3D39"/>
    <w:rsid w:val="001F4EB6"/>
    <w:rsid w:val="001F5411"/>
    <w:rsid w:val="001F7B5B"/>
    <w:rsid w:val="0020165C"/>
    <w:rsid w:val="00201754"/>
    <w:rsid w:val="00203692"/>
    <w:rsid w:val="00204C76"/>
    <w:rsid w:val="00205F2E"/>
    <w:rsid w:val="002075DB"/>
    <w:rsid w:val="0020799D"/>
    <w:rsid w:val="00210C57"/>
    <w:rsid w:val="00211B01"/>
    <w:rsid w:val="00212D94"/>
    <w:rsid w:val="00213663"/>
    <w:rsid w:val="00221A88"/>
    <w:rsid w:val="00222704"/>
    <w:rsid w:val="00222C8E"/>
    <w:rsid w:val="00224EFF"/>
    <w:rsid w:val="00224FA8"/>
    <w:rsid w:val="002265B1"/>
    <w:rsid w:val="0022679B"/>
    <w:rsid w:val="00226BC5"/>
    <w:rsid w:val="002270E6"/>
    <w:rsid w:val="00230966"/>
    <w:rsid w:val="0023308E"/>
    <w:rsid w:val="002335B3"/>
    <w:rsid w:val="00234D51"/>
    <w:rsid w:val="00235A22"/>
    <w:rsid w:val="00236A00"/>
    <w:rsid w:val="00236BBD"/>
    <w:rsid w:val="00241799"/>
    <w:rsid w:val="00241926"/>
    <w:rsid w:val="00247F9A"/>
    <w:rsid w:val="0025012A"/>
    <w:rsid w:val="002503EC"/>
    <w:rsid w:val="0025715E"/>
    <w:rsid w:val="00260E83"/>
    <w:rsid w:val="00260F39"/>
    <w:rsid w:val="00261132"/>
    <w:rsid w:val="00261740"/>
    <w:rsid w:val="0026305F"/>
    <w:rsid w:val="00264C99"/>
    <w:rsid w:val="002677E1"/>
    <w:rsid w:val="00270AC6"/>
    <w:rsid w:val="002726AB"/>
    <w:rsid w:val="00273006"/>
    <w:rsid w:val="00276564"/>
    <w:rsid w:val="00280F08"/>
    <w:rsid w:val="002817D9"/>
    <w:rsid w:val="00281DA6"/>
    <w:rsid w:val="002822F7"/>
    <w:rsid w:val="00284F32"/>
    <w:rsid w:val="0028521F"/>
    <w:rsid w:val="00286432"/>
    <w:rsid w:val="002865E0"/>
    <w:rsid w:val="002869BA"/>
    <w:rsid w:val="002871E8"/>
    <w:rsid w:val="00287853"/>
    <w:rsid w:val="002906D8"/>
    <w:rsid w:val="00290ECD"/>
    <w:rsid w:val="002933DC"/>
    <w:rsid w:val="002A07CC"/>
    <w:rsid w:val="002A1980"/>
    <w:rsid w:val="002A1D63"/>
    <w:rsid w:val="002A23D5"/>
    <w:rsid w:val="002A7C1A"/>
    <w:rsid w:val="002B0F6B"/>
    <w:rsid w:val="002B1674"/>
    <w:rsid w:val="002B5532"/>
    <w:rsid w:val="002B58AA"/>
    <w:rsid w:val="002B7D6D"/>
    <w:rsid w:val="002C1398"/>
    <w:rsid w:val="002C4665"/>
    <w:rsid w:val="002C79EF"/>
    <w:rsid w:val="002D4F46"/>
    <w:rsid w:val="002D5C99"/>
    <w:rsid w:val="002D767B"/>
    <w:rsid w:val="002D7C13"/>
    <w:rsid w:val="002E0381"/>
    <w:rsid w:val="002E5334"/>
    <w:rsid w:val="002E5A55"/>
    <w:rsid w:val="002E67CC"/>
    <w:rsid w:val="002E7F45"/>
    <w:rsid w:val="002F07B9"/>
    <w:rsid w:val="002F2600"/>
    <w:rsid w:val="002F7A7A"/>
    <w:rsid w:val="0030349B"/>
    <w:rsid w:val="00305291"/>
    <w:rsid w:val="00306170"/>
    <w:rsid w:val="00310D3F"/>
    <w:rsid w:val="00311E37"/>
    <w:rsid w:val="00312E75"/>
    <w:rsid w:val="00313804"/>
    <w:rsid w:val="00314866"/>
    <w:rsid w:val="00316C21"/>
    <w:rsid w:val="003171C7"/>
    <w:rsid w:val="00317E36"/>
    <w:rsid w:val="0032434A"/>
    <w:rsid w:val="00330F6C"/>
    <w:rsid w:val="00331F7F"/>
    <w:rsid w:val="00332128"/>
    <w:rsid w:val="00334625"/>
    <w:rsid w:val="0033552D"/>
    <w:rsid w:val="003403D3"/>
    <w:rsid w:val="0034087A"/>
    <w:rsid w:val="00341408"/>
    <w:rsid w:val="0034390D"/>
    <w:rsid w:val="003445C6"/>
    <w:rsid w:val="00346B8F"/>
    <w:rsid w:val="003510A9"/>
    <w:rsid w:val="00351904"/>
    <w:rsid w:val="00352E75"/>
    <w:rsid w:val="00352FA1"/>
    <w:rsid w:val="00356D38"/>
    <w:rsid w:val="00356D67"/>
    <w:rsid w:val="00356EFE"/>
    <w:rsid w:val="0036157D"/>
    <w:rsid w:val="0036404E"/>
    <w:rsid w:val="003640BF"/>
    <w:rsid w:val="00370969"/>
    <w:rsid w:val="0037116D"/>
    <w:rsid w:val="00371457"/>
    <w:rsid w:val="00375458"/>
    <w:rsid w:val="00375896"/>
    <w:rsid w:val="00375955"/>
    <w:rsid w:val="003804B0"/>
    <w:rsid w:val="003808D1"/>
    <w:rsid w:val="00381EF4"/>
    <w:rsid w:val="003830BF"/>
    <w:rsid w:val="0038537B"/>
    <w:rsid w:val="00385AE5"/>
    <w:rsid w:val="0038619F"/>
    <w:rsid w:val="0038739F"/>
    <w:rsid w:val="00387F82"/>
    <w:rsid w:val="00391812"/>
    <w:rsid w:val="00392BA0"/>
    <w:rsid w:val="003940BF"/>
    <w:rsid w:val="0039548C"/>
    <w:rsid w:val="003954C8"/>
    <w:rsid w:val="00396C8E"/>
    <w:rsid w:val="00397929"/>
    <w:rsid w:val="003A289A"/>
    <w:rsid w:val="003A3AC6"/>
    <w:rsid w:val="003A43F2"/>
    <w:rsid w:val="003A48D6"/>
    <w:rsid w:val="003A5795"/>
    <w:rsid w:val="003A73BA"/>
    <w:rsid w:val="003B0A0D"/>
    <w:rsid w:val="003B1183"/>
    <w:rsid w:val="003B14FB"/>
    <w:rsid w:val="003B1AE5"/>
    <w:rsid w:val="003B2ADD"/>
    <w:rsid w:val="003B482F"/>
    <w:rsid w:val="003B4E5B"/>
    <w:rsid w:val="003B5916"/>
    <w:rsid w:val="003B5934"/>
    <w:rsid w:val="003B5F9C"/>
    <w:rsid w:val="003B63F7"/>
    <w:rsid w:val="003B6575"/>
    <w:rsid w:val="003B6C8B"/>
    <w:rsid w:val="003C2049"/>
    <w:rsid w:val="003C2233"/>
    <w:rsid w:val="003D0638"/>
    <w:rsid w:val="003D0E94"/>
    <w:rsid w:val="003D0FC7"/>
    <w:rsid w:val="003D1C77"/>
    <w:rsid w:val="003D2B2E"/>
    <w:rsid w:val="003D5317"/>
    <w:rsid w:val="003D6989"/>
    <w:rsid w:val="003D7683"/>
    <w:rsid w:val="003E5E19"/>
    <w:rsid w:val="003E5EDB"/>
    <w:rsid w:val="003F063C"/>
    <w:rsid w:val="003F1177"/>
    <w:rsid w:val="003F1400"/>
    <w:rsid w:val="003F1CC5"/>
    <w:rsid w:val="003F2623"/>
    <w:rsid w:val="003F5984"/>
    <w:rsid w:val="003F5C08"/>
    <w:rsid w:val="00400828"/>
    <w:rsid w:val="004019EC"/>
    <w:rsid w:val="004126CD"/>
    <w:rsid w:val="004142E4"/>
    <w:rsid w:val="00416F85"/>
    <w:rsid w:val="00420D3B"/>
    <w:rsid w:val="00422D09"/>
    <w:rsid w:val="00422F6E"/>
    <w:rsid w:val="00423AE8"/>
    <w:rsid w:val="00425E03"/>
    <w:rsid w:val="00430B6C"/>
    <w:rsid w:val="0043199B"/>
    <w:rsid w:val="00432345"/>
    <w:rsid w:val="00433ED5"/>
    <w:rsid w:val="004348EF"/>
    <w:rsid w:val="00436E0F"/>
    <w:rsid w:val="00436EC9"/>
    <w:rsid w:val="00437E9E"/>
    <w:rsid w:val="00440D2D"/>
    <w:rsid w:val="00443D19"/>
    <w:rsid w:val="00443EFE"/>
    <w:rsid w:val="004448AF"/>
    <w:rsid w:val="00445D5B"/>
    <w:rsid w:val="0044649D"/>
    <w:rsid w:val="00450ABF"/>
    <w:rsid w:val="00450D0C"/>
    <w:rsid w:val="0045308D"/>
    <w:rsid w:val="00460B35"/>
    <w:rsid w:val="0046155F"/>
    <w:rsid w:val="00461920"/>
    <w:rsid w:val="004628C1"/>
    <w:rsid w:val="00466FB9"/>
    <w:rsid w:val="00467F76"/>
    <w:rsid w:val="00471409"/>
    <w:rsid w:val="0047154A"/>
    <w:rsid w:val="00473F5E"/>
    <w:rsid w:val="0047465D"/>
    <w:rsid w:val="004770DC"/>
    <w:rsid w:val="00477977"/>
    <w:rsid w:val="00477FCD"/>
    <w:rsid w:val="00480FE6"/>
    <w:rsid w:val="0048277A"/>
    <w:rsid w:val="004830CD"/>
    <w:rsid w:val="004837E6"/>
    <w:rsid w:val="00484A26"/>
    <w:rsid w:val="0048573C"/>
    <w:rsid w:val="004861BF"/>
    <w:rsid w:val="0049119E"/>
    <w:rsid w:val="0049209E"/>
    <w:rsid w:val="00493935"/>
    <w:rsid w:val="00496931"/>
    <w:rsid w:val="00496B65"/>
    <w:rsid w:val="00497E3C"/>
    <w:rsid w:val="004A0524"/>
    <w:rsid w:val="004A5616"/>
    <w:rsid w:val="004B4905"/>
    <w:rsid w:val="004B4C26"/>
    <w:rsid w:val="004B6D71"/>
    <w:rsid w:val="004C10DB"/>
    <w:rsid w:val="004C1CF6"/>
    <w:rsid w:val="004C3185"/>
    <w:rsid w:val="004C4AA7"/>
    <w:rsid w:val="004C5FF2"/>
    <w:rsid w:val="004C6080"/>
    <w:rsid w:val="004C6865"/>
    <w:rsid w:val="004D05D8"/>
    <w:rsid w:val="004D084C"/>
    <w:rsid w:val="004D1EA9"/>
    <w:rsid w:val="004D256A"/>
    <w:rsid w:val="004D3E7E"/>
    <w:rsid w:val="004D4D2D"/>
    <w:rsid w:val="004D6803"/>
    <w:rsid w:val="004D7871"/>
    <w:rsid w:val="004D7AD4"/>
    <w:rsid w:val="004E0B13"/>
    <w:rsid w:val="004E2695"/>
    <w:rsid w:val="004E39E6"/>
    <w:rsid w:val="004E4283"/>
    <w:rsid w:val="004E56A8"/>
    <w:rsid w:val="004E71B0"/>
    <w:rsid w:val="004E7FE2"/>
    <w:rsid w:val="004F045E"/>
    <w:rsid w:val="004F2499"/>
    <w:rsid w:val="004F33B0"/>
    <w:rsid w:val="004F4697"/>
    <w:rsid w:val="004F5402"/>
    <w:rsid w:val="004F5C73"/>
    <w:rsid w:val="00500232"/>
    <w:rsid w:val="00506C7F"/>
    <w:rsid w:val="005073AF"/>
    <w:rsid w:val="00515431"/>
    <w:rsid w:val="0052021F"/>
    <w:rsid w:val="005207F2"/>
    <w:rsid w:val="0052124B"/>
    <w:rsid w:val="0052142F"/>
    <w:rsid w:val="0052311C"/>
    <w:rsid w:val="0052316F"/>
    <w:rsid w:val="005266E9"/>
    <w:rsid w:val="00526997"/>
    <w:rsid w:val="0053080D"/>
    <w:rsid w:val="00532A8C"/>
    <w:rsid w:val="0053650D"/>
    <w:rsid w:val="00537722"/>
    <w:rsid w:val="00537C10"/>
    <w:rsid w:val="00540054"/>
    <w:rsid w:val="00540322"/>
    <w:rsid w:val="0054142E"/>
    <w:rsid w:val="005424E9"/>
    <w:rsid w:val="005428BF"/>
    <w:rsid w:val="00542E21"/>
    <w:rsid w:val="005479F3"/>
    <w:rsid w:val="00550215"/>
    <w:rsid w:val="00550C1F"/>
    <w:rsid w:val="0055169F"/>
    <w:rsid w:val="005527D2"/>
    <w:rsid w:val="00552D00"/>
    <w:rsid w:val="00553604"/>
    <w:rsid w:val="00557454"/>
    <w:rsid w:val="0056124F"/>
    <w:rsid w:val="005734AB"/>
    <w:rsid w:val="00573BFD"/>
    <w:rsid w:val="00576ABF"/>
    <w:rsid w:val="00582AF3"/>
    <w:rsid w:val="00584857"/>
    <w:rsid w:val="00584C1D"/>
    <w:rsid w:val="00586276"/>
    <w:rsid w:val="0058694F"/>
    <w:rsid w:val="0058720B"/>
    <w:rsid w:val="00587846"/>
    <w:rsid w:val="00587FE4"/>
    <w:rsid w:val="005905E1"/>
    <w:rsid w:val="005907E7"/>
    <w:rsid w:val="0059511C"/>
    <w:rsid w:val="00596EBB"/>
    <w:rsid w:val="00597290"/>
    <w:rsid w:val="005A26D4"/>
    <w:rsid w:val="005A7F14"/>
    <w:rsid w:val="005B0EA7"/>
    <w:rsid w:val="005B38F7"/>
    <w:rsid w:val="005B4145"/>
    <w:rsid w:val="005B519B"/>
    <w:rsid w:val="005C0EB3"/>
    <w:rsid w:val="005C1606"/>
    <w:rsid w:val="005C196A"/>
    <w:rsid w:val="005C4E41"/>
    <w:rsid w:val="005C6B2D"/>
    <w:rsid w:val="005D1789"/>
    <w:rsid w:val="005D1FAE"/>
    <w:rsid w:val="005D265C"/>
    <w:rsid w:val="005D2DA2"/>
    <w:rsid w:val="005D2DF4"/>
    <w:rsid w:val="005D3ACE"/>
    <w:rsid w:val="005D5E55"/>
    <w:rsid w:val="005D6F84"/>
    <w:rsid w:val="005D75DD"/>
    <w:rsid w:val="005E141B"/>
    <w:rsid w:val="005E3550"/>
    <w:rsid w:val="005E4190"/>
    <w:rsid w:val="005E6560"/>
    <w:rsid w:val="005E7FB9"/>
    <w:rsid w:val="005F2B44"/>
    <w:rsid w:val="005F372D"/>
    <w:rsid w:val="005F62EA"/>
    <w:rsid w:val="005F7E33"/>
    <w:rsid w:val="00600CBB"/>
    <w:rsid w:val="00603155"/>
    <w:rsid w:val="006040A2"/>
    <w:rsid w:val="00607C82"/>
    <w:rsid w:val="006111DD"/>
    <w:rsid w:val="0061528E"/>
    <w:rsid w:val="00621E36"/>
    <w:rsid w:val="00622C6B"/>
    <w:rsid w:val="006271CF"/>
    <w:rsid w:val="006274B3"/>
    <w:rsid w:val="00630043"/>
    <w:rsid w:val="00630451"/>
    <w:rsid w:val="006326A2"/>
    <w:rsid w:val="0063391F"/>
    <w:rsid w:val="00633BD4"/>
    <w:rsid w:val="006344EE"/>
    <w:rsid w:val="00635794"/>
    <w:rsid w:val="00637A85"/>
    <w:rsid w:val="006420AB"/>
    <w:rsid w:val="006421C9"/>
    <w:rsid w:val="0064530F"/>
    <w:rsid w:val="0064691B"/>
    <w:rsid w:val="006501DB"/>
    <w:rsid w:val="0065091F"/>
    <w:rsid w:val="006515C1"/>
    <w:rsid w:val="00652F08"/>
    <w:rsid w:val="00654556"/>
    <w:rsid w:val="00655E51"/>
    <w:rsid w:val="006562F0"/>
    <w:rsid w:val="00660914"/>
    <w:rsid w:val="006616AB"/>
    <w:rsid w:val="00666D12"/>
    <w:rsid w:val="006677B5"/>
    <w:rsid w:val="00667F5A"/>
    <w:rsid w:val="00671A23"/>
    <w:rsid w:val="00673809"/>
    <w:rsid w:val="00674BE2"/>
    <w:rsid w:val="00675069"/>
    <w:rsid w:val="006760D6"/>
    <w:rsid w:val="006808B3"/>
    <w:rsid w:val="006845D2"/>
    <w:rsid w:val="006853D6"/>
    <w:rsid w:val="00687F39"/>
    <w:rsid w:val="00691425"/>
    <w:rsid w:val="0069275C"/>
    <w:rsid w:val="00692B6C"/>
    <w:rsid w:val="00692FFA"/>
    <w:rsid w:val="00693C61"/>
    <w:rsid w:val="00696F84"/>
    <w:rsid w:val="00697857"/>
    <w:rsid w:val="006A16F4"/>
    <w:rsid w:val="006A19AB"/>
    <w:rsid w:val="006A465B"/>
    <w:rsid w:val="006A5C8B"/>
    <w:rsid w:val="006A6A9F"/>
    <w:rsid w:val="006B0856"/>
    <w:rsid w:val="006B259D"/>
    <w:rsid w:val="006B4360"/>
    <w:rsid w:val="006B7034"/>
    <w:rsid w:val="006B7568"/>
    <w:rsid w:val="006B7F7F"/>
    <w:rsid w:val="006C076F"/>
    <w:rsid w:val="006C4363"/>
    <w:rsid w:val="006C77EF"/>
    <w:rsid w:val="006D17CD"/>
    <w:rsid w:val="006D333B"/>
    <w:rsid w:val="006D49CB"/>
    <w:rsid w:val="006D4E1F"/>
    <w:rsid w:val="006D5450"/>
    <w:rsid w:val="006D6D91"/>
    <w:rsid w:val="006E1B61"/>
    <w:rsid w:val="006E4F53"/>
    <w:rsid w:val="006F11DB"/>
    <w:rsid w:val="006F255D"/>
    <w:rsid w:val="006F2A95"/>
    <w:rsid w:val="006F2E21"/>
    <w:rsid w:val="006F3F07"/>
    <w:rsid w:val="006F524C"/>
    <w:rsid w:val="006F5933"/>
    <w:rsid w:val="00701F1E"/>
    <w:rsid w:val="00702434"/>
    <w:rsid w:val="007067DF"/>
    <w:rsid w:val="00707749"/>
    <w:rsid w:val="00710170"/>
    <w:rsid w:val="007109EA"/>
    <w:rsid w:val="007123F3"/>
    <w:rsid w:val="00712D54"/>
    <w:rsid w:val="00712FE3"/>
    <w:rsid w:val="0071313D"/>
    <w:rsid w:val="00720030"/>
    <w:rsid w:val="00722DF7"/>
    <w:rsid w:val="007249CB"/>
    <w:rsid w:val="00724C6A"/>
    <w:rsid w:val="00724DD3"/>
    <w:rsid w:val="00725794"/>
    <w:rsid w:val="00726798"/>
    <w:rsid w:val="00730055"/>
    <w:rsid w:val="00731B6E"/>
    <w:rsid w:val="00735AF5"/>
    <w:rsid w:val="007372BE"/>
    <w:rsid w:val="0073737D"/>
    <w:rsid w:val="00742C78"/>
    <w:rsid w:val="00742D99"/>
    <w:rsid w:val="00746898"/>
    <w:rsid w:val="007469C9"/>
    <w:rsid w:val="00754E85"/>
    <w:rsid w:val="0075522E"/>
    <w:rsid w:val="007559FE"/>
    <w:rsid w:val="007566B0"/>
    <w:rsid w:val="007630ED"/>
    <w:rsid w:val="00764062"/>
    <w:rsid w:val="00765B36"/>
    <w:rsid w:val="00766B44"/>
    <w:rsid w:val="007703C2"/>
    <w:rsid w:val="007713B2"/>
    <w:rsid w:val="00772A46"/>
    <w:rsid w:val="00775E64"/>
    <w:rsid w:val="00775F3F"/>
    <w:rsid w:val="00776167"/>
    <w:rsid w:val="00777A94"/>
    <w:rsid w:val="00780386"/>
    <w:rsid w:val="00781676"/>
    <w:rsid w:val="00782186"/>
    <w:rsid w:val="00782A20"/>
    <w:rsid w:val="00783205"/>
    <w:rsid w:val="00783987"/>
    <w:rsid w:val="00785538"/>
    <w:rsid w:val="00785C58"/>
    <w:rsid w:val="00786521"/>
    <w:rsid w:val="00786556"/>
    <w:rsid w:val="00786D92"/>
    <w:rsid w:val="00786DBB"/>
    <w:rsid w:val="00787650"/>
    <w:rsid w:val="0079038E"/>
    <w:rsid w:val="007907DB"/>
    <w:rsid w:val="00790ACC"/>
    <w:rsid w:val="00791A6B"/>
    <w:rsid w:val="00792314"/>
    <w:rsid w:val="007927FE"/>
    <w:rsid w:val="00793722"/>
    <w:rsid w:val="007947DE"/>
    <w:rsid w:val="0079631F"/>
    <w:rsid w:val="00797016"/>
    <w:rsid w:val="007A2CCA"/>
    <w:rsid w:val="007A3B30"/>
    <w:rsid w:val="007A6B71"/>
    <w:rsid w:val="007A7FBC"/>
    <w:rsid w:val="007B3166"/>
    <w:rsid w:val="007B3F6E"/>
    <w:rsid w:val="007B56C2"/>
    <w:rsid w:val="007B57D8"/>
    <w:rsid w:val="007B6B02"/>
    <w:rsid w:val="007B7A13"/>
    <w:rsid w:val="007B7A9E"/>
    <w:rsid w:val="007C022F"/>
    <w:rsid w:val="007C1471"/>
    <w:rsid w:val="007C54EF"/>
    <w:rsid w:val="007C5AA1"/>
    <w:rsid w:val="007C72A9"/>
    <w:rsid w:val="007C7A09"/>
    <w:rsid w:val="007D1B41"/>
    <w:rsid w:val="007D2EF8"/>
    <w:rsid w:val="007D39CC"/>
    <w:rsid w:val="007D3D19"/>
    <w:rsid w:val="007D41EB"/>
    <w:rsid w:val="007D4CBC"/>
    <w:rsid w:val="007D68A6"/>
    <w:rsid w:val="007D7DC8"/>
    <w:rsid w:val="007E00A1"/>
    <w:rsid w:val="007E71D6"/>
    <w:rsid w:val="007F0AE2"/>
    <w:rsid w:val="007F0D6D"/>
    <w:rsid w:val="007F1872"/>
    <w:rsid w:val="007F302C"/>
    <w:rsid w:val="007F4AEA"/>
    <w:rsid w:val="007F6B1E"/>
    <w:rsid w:val="007F6DA7"/>
    <w:rsid w:val="00801D9E"/>
    <w:rsid w:val="00803E35"/>
    <w:rsid w:val="0080408C"/>
    <w:rsid w:val="0080472E"/>
    <w:rsid w:val="008047AD"/>
    <w:rsid w:val="0080551D"/>
    <w:rsid w:val="00805916"/>
    <w:rsid w:val="00805E03"/>
    <w:rsid w:val="008063AA"/>
    <w:rsid w:val="00812501"/>
    <w:rsid w:val="008202A6"/>
    <w:rsid w:val="008208B2"/>
    <w:rsid w:val="0082117A"/>
    <w:rsid w:val="00821728"/>
    <w:rsid w:val="00821AC6"/>
    <w:rsid w:val="00822FCA"/>
    <w:rsid w:val="008271B0"/>
    <w:rsid w:val="00827337"/>
    <w:rsid w:val="008276A0"/>
    <w:rsid w:val="00830048"/>
    <w:rsid w:val="0083208A"/>
    <w:rsid w:val="008326D2"/>
    <w:rsid w:val="00833414"/>
    <w:rsid w:val="0083491B"/>
    <w:rsid w:val="00840373"/>
    <w:rsid w:val="008416DE"/>
    <w:rsid w:val="008419E5"/>
    <w:rsid w:val="00845EB7"/>
    <w:rsid w:val="00846FBC"/>
    <w:rsid w:val="00847147"/>
    <w:rsid w:val="00850F62"/>
    <w:rsid w:val="00850FB8"/>
    <w:rsid w:val="00853684"/>
    <w:rsid w:val="008549DA"/>
    <w:rsid w:val="0085508B"/>
    <w:rsid w:val="00855F34"/>
    <w:rsid w:val="008563EB"/>
    <w:rsid w:val="0085645A"/>
    <w:rsid w:val="00857633"/>
    <w:rsid w:val="00863643"/>
    <w:rsid w:val="008640ED"/>
    <w:rsid w:val="0086510B"/>
    <w:rsid w:val="00867C36"/>
    <w:rsid w:val="00867D54"/>
    <w:rsid w:val="00867FCD"/>
    <w:rsid w:val="00871B95"/>
    <w:rsid w:val="00873110"/>
    <w:rsid w:val="0087492F"/>
    <w:rsid w:val="00874BFE"/>
    <w:rsid w:val="00877DEF"/>
    <w:rsid w:val="00882735"/>
    <w:rsid w:val="0088381F"/>
    <w:rsid w:val="00883E5B"/>
    <w:rsid w:val="00887084"/>
    <w:rsid w:val="0089034E"/>
    <w:rsid w:val="00891011"/>
    <w:rsid w:val="00891D07"/>
    <w:rsid w:val="008921C9"/>
    <w:rsid w:val="00892EFF"/>
    <w:rsid w:val="00893051"/>
    <w:rsid w:val="00896F58"/>
    <w:rsid w:val="008979BE"/>
    <w:rsid w:val="008A3198"/>
    <w:rsid w:val="008A67A3"/>
    <w:rsid w:val="008B2F32"/>
    <w:rsid w:val="008B3511"/>
    <w:rsid w:val="008B7405"/>
    <w:rsid w:val="008C2AC3"/>
    <w:rsid w:val="008C2FB8"/>
    <w:rsid w:val="008C3741"/>
    <w:rsid w:val="008C393D"/>
    <w:rsid w:val="008C3F34"/>
    <w:rsid w:val="008D008D"/>
    <w:rsid w:val="008D0ACD"/>
    <w:rsid w:val="008D6737"/>
    <w:rsid w:val="008D6E24"/>
    <w:rsid w:val="008E1FAD"/>
    <w:rsid w:val="008E33FD"/>
    <w:rsid w:val="008E62F8"/>
    <w:rsid w:val="008F090E"/>
    <w:rsid w:val="008F0B31"/>
    <w:rsid w:val="008F2AFC"/>
    <w:rsid w:val="008F48A4"/>
    <w:rsid w:val="008F60C0"/>
    <w:rsid w:val="008F6612"/>
    <w:rsid w:val="00901048"/>
    <w:rsid w:val="00901DB4"/>
    <w:rsid w:val="009022B9"/>
    <w:rsid w:val="00910965"/>
    <w:rsid w:val="00912BC4"/>
    <w:rsid w:val="00914EF6"/>
    <w:rsid w:val="00916944"/>
    <w:rsid w:val="00925909"/>
    <w:rsid w:val="00925988"/>
    <w:rsid w:val="0092756E"/>
    <w:rsid w:val="00927702"/>
    <w:rsid w:val="00927943"/>
    <w:rsid w:val="00930A90"/>
    <w:rsid w:val="009310FF"/>
    <w:rsid w:val="00931C38"/>
    <w:rsid w:val="009321A9"/>
    <w:rsid w:val="009335BA"/>
    <w:rsid w:val="00935505"/>
    <w:rsid w:val="00937CAD"/>
    <w:rsid w:val="0094309B"/>
    <w:rsid w:val="00943782"/>
    <w:rsid w:val="00943C3C"/>
    <w:rsid w:val="00944A2F"/>
    <w:rsid w:val="00944B34"/>
    <w:rsid w:val="00944DD1"/>
    <w:rsid w:val="00945DFE"/>
    <w:rsid w:val="00946A6B"/>
    <w:rsid w:val="00947547"/>
    <w:rsid w:val="00952516"/>
    <w:rsid w:val="0095336C"/>
    <w:rsid w:val="00954787"/>
    <w:rsid w:val="0095542C"/>
    <w:rsid w:val="009612FE"/>
    <w:rsid w:val="0096431A"/>
    <w:rsid w:val="00964CB7"/>
    <w:rsid w:val="009674AF"/>
    <w:rsid w:val="00970EFC"/>
    <w:rsid w:val="009766BA"/>
    <w:rsid w:val="00977350"/>
    <w:rsid w:val="00981F70"/>
    <w:rsid w:val="00986303"/>
    <w:rsid w:val="00986EC5"/>
    <w:rsid w:val="009956B4"/>
    <w:rsid w:val="009A076F"/>
    <w:rsid w:val="009A0797"/>
    <w:rsid w:val="009A12E4"/>
    <w:rsid w:val="009A1C01"/>
    <w:rsid w:val="009A2885"/>
    <w:rsid w:val="009A3EB4"/>
    <w:rsid w:val="009A4267"/>
    <w:rsid w:val="009A44FE"/>
    <w:rsid w:val="009A677B"/>
    <w:rsid w:val="009A68CB"/>
    <w:rsid w:val="009A6B83"/>
    <w:rsid w:val="009A7CEA"/>
    <w:rsid w:val="009B0C29"/>
    <w:rsid w:val="009B31AC"/>
    <w:rsid w:val="009B336F"/>
    <w:rsid w:val="009B383E"/>
    <w:rsid w:val="009B5FFB"/>
    <w:rsid w:val="009C47E4"/>
    <w:rsid w:val="009C555E"/>
    <w:rsid w:val="009C74AD"/>
    <w:rsid w:val="009D0095"/>
    <w:rsid w:val="009D2D18"/>
    <w:rsid w:val="009D437A"/>
    <w:rsid w:val="009D512B"/>
    <w:rsid w:val="009D59A4"/>
    <w:rsid w:val="009D5E12"/>
    <w:rsid w:val="009D7D62"/>
    <w:rsid w:val="009E0D7B"/>
    <w:rsid w:val="009E12A4"/>
    <w:rsid w:val="009E1DAF"/>
    <w:rsid w:val="009E39DA"/>
    <w:rsid w:val="009E4E5A"/>
    <w:rsid w:val="009E5C12"/>
    <w:rsid w:val="009E6E25"/>
    <w:rsid w:val="009F0B2E"/>
    <w:rsid w:val="009F0F93"/>
    <w:rsid w:val="009F4C71"/>
    <w:rsid w:val="009F4DD7"/>
    <w:rsid w:val="009F53A8"/>
    <w:rsid w:val="009F55B3"/>
    <w:rsid w:val="009F6950"/>
    <w:rsid w:val="00A00711"/>
    <w:rsid w:val="00A0442B"/>
    <w:rsid w:val="00A05222"/>
    <w:rsid w:val="00A059BE"/>
    <w:rsid w:val="00A05FEE"/>
    <w:rsid w:val="00A069B2"/>
    <w:rsid w:val="00A1099A"/>
    <w:rsid w:val="00A1189E"/>
    <w:rsid w:val="00A14CDB"/>
    <w:rsid w:val="00A1508A"/>
    <w:rsid w:val="00A15336"/>
    <w:rsid w:val="00A1679D"/>
    <w:rsid w:val="00A16D7F"/>
    <w:rsid w:val="00A207DF"/>
    <w:rsid w:val="00A20F81"/>
    <w:rsid w:val="00A21749"/>
    <w:rsid w:val="00A22D69"/>
    <w:rsid w:val="00A255A5"/>
    <w:rsid w:val="00A2631E"/>
    <w:rsid w:val="00A27489"/>
    <w:rsid w:val="00A2752E"/>
    <w:rsid w:val="00A321D3"/>
    <w:rsid w:val="00A344FF"/>
    <w:rsid w:val="00A350BA"/>
    <w:rsid w:val="00A357C6"/>
    <w:rsid w:val="00A358AE"/>
    <w:rsid w:val="00A374A5"/>
    <w:rsid w:val="00A405CC"/>
    <w:rsid w:val="00A41B83"/>
    <w:rsid w:val="00A46991"/>
    <w:rsid w:val="00A500B3"/>
    <w:rsid w:val="00A50204"/>
    <w:rsid w:val="00A505A5"/>
    <w:rsid w:val="00A50AAC"/>
    <w:rsid w:val="00A51843"/>
    <w:rsid w:val="00A551FF"/>
    <w:rsid w:val="00A560F4"/>
    <w:rsid w:val="00A566AB"/>
    <w:rsid w:val="00A5679F"/>
    <w:rsid w:val="00A57318"/>
    <w:rsid w:val="00A57B16"/>
    <w:rsid w:val="00A61C81"/>
    <w:rsid w:val="00A6300E"/>
    <w:rsid w:val="00A65085"/>
    <w:rsid w:val="00A655DB"/>
    <w:rsid w:val="00A6580D"/>
    <w:rsid w:val="00A70F25"/>
    <w:rsid w:val="00A70F60"/>
    <w:rsid w:val="00A71148"/>
    <w:rsid w:val="00A72AE6"/>
    <w:rsid w:val="00A76724"/>
    <w:rsid w:val="00A82624"/>
    <w:rsid w:val="00A848AD"/>
    <w:rsid w:val="00A848DC"/>
    <w:rsid w:val="00A84C53"/>
    <w:rsid w:val="00A87B3E"/>
    <w:rsid w:val="00A90DB3"/>
    <w:rsid w:val="00A932E0"/>
    <w:rsid w:val="00A93B5D"/>
    <w:rsid w:val="00A93FA1"/>
    <w:rsid w:val="00A940BC"/>
    <w:rsid w:val="00A95696"/>
    <w:rsid w:val="00A95908"/>
    <w:rsid w:val="00A95B11"/>
    <w:rsid w:val="00AA050B"/>
    <w:rsid w:val="00AA0D6D"/>
    <w:rsid w:val="00AA2873"/>
    <w:rsid w:val="00AA4246"/>
    <w:rsid w:val="00AA765E"/>
    <w:rsid w:val="00AA7F0F"/>
    <w:rsid w:val="00AB0319"/>
    <w:rsid w:val="00AB0618"/>
    <w:rsid w:val="00AB3270"/>
    <w:rsid w:val="00AC37A2"/>
    <w:rsid w:val="00AC3EA5"/>
    <w:rsid w:val="00AC6530"/>
    <w:rsid w:val="00AC6BF5"/>
    <w:rsid w:val="00AD178C"/>
    <w:rsid w:val="00AD2DA1"/>
    <w:rsid w:val="00AD46B1"/>
    <w:rsid w:val="00AD4E2C"/>
    <w:rsid w:val="00AD741E"/>
    <w:rsid w:val="00AE3DF8"/>
    <w:rsid w:val="00AE523A"/>
    <w:rsid w:val="00AE5811"/>
    <w:rsid w:val="00AE738B"/>
    <w:rsid w:val="00AE7BAD"/>
    <w:rsid w:val="00AF0B25"/>
    <w:rsid w:val="00AF0C9B"/>
    <w:rsid w:val="00AF0E33"/>
    <w:rsid w:val="00AF144B"/>
    <w:rsid w:val="00AF1802"/>
    <w:rsid w:val="00AF3246"/>
    <w:rsid w:val="00AF329A"/>
    <w:rsid w:val="00AF4997"/>
    <w:rsid w:val="00AF5A76"/>
    <w:rsid w:val="00AF6B7E"/>
    <w:rsid w:val="00AF6F4D"/>
    <w:rsid w:val="00B00351"/>
    <w:rsid w:val="00B009E0"/>
    <w:rsid w:val="00B036C0"/>
    <w:rsid w:val="00B058E6"/>
    <w:rsid w:val="00B063D9"/>
    <w:rsid w:val="00B100DA"/>
    <w:rsid w:val="00B12064"/>
    <w:rsid w:val="00B125C4"/>
    <w:rsid w:val="00B13139"/>
    <w:rsid w:val="00B20275"/>
    <w:rsid w:val="00B209D7"/>
    <w:rsid w:val="00B21381"/>
    <w:rsid w:val="00B223DB"/>
    <w:rsid w:val="00B22EB9"/>
    <w:rsid w:val="00B23F04"/>
    <w:rsid w:val="00B32251"/>
    <w:rsid w:val="00B3337A"/>
    <w:rsid w:val="00B336BA"/>
    <w:rsid w:val="00B37C0E"/>
    <w:rsid w:val="00B415C9"/>
    <w:rsid w:val="00B41F4C"/>
    <w:rsid w:val="00B43F61"/>
    <w:rsid w:val="00B4621B"/>
    <w:rsid w:val="00B502A3"/>
    <w:rsid w:val="00B5042B"/>
    <w:rsid w:val="00B509D0"/>
    <w:rsid w:val="00B52D39"/>
    <w:rsid w:val="00B53385"/>
    <w:rsid w:val="00B54520"/>
    <w:rsid w:val="00B545CC"/>
    <w:rsid w:val="00B55645"/>
    <w:rsid w:val="00B55B05"/>
    <w:rsid w:val="00B5616B"/>
    <w:rsid w:val="00B5655C"/>
    <w:rsid w:val="00B60186"/>
    <w:rsid w:val="00B60615"/>
    <w:rsid w:val="00B60798"/>
    <w:rsid w:val="00B6145E"/>
    <w:rsid w:val="00B64615"/>
    <w:rsid w:val="00B6480C"/>
    <w:rsid w:val="00B65D0B"/>
    <w:rsid w:val="00B66CF6"/>
    <w:rsid w:val="00B67638"/>
    <w:rsid w:val="00B70807"/>
    <w:rsid w:val="00B72482"/>
    <w:rsid w:val="00B7321B"/>
    <w:rsid w:val="00B756D6"/>
    <w:rsid w:val="00B77ACE"/>
    <w:rsid w:val="00B81253"/>
    <w:rsid w:val="00B8200D"/>
    <w:rsid w:val="00B84454"/>
    <w:rsid w:val="00B853E9"/>
    <w:rsid w:val="00B87D0B"/>
    <w:rsid w:val="00B87E1E"/>
    <w:rsid w:val="00B90850"/>
    <w:rsid w:val="00B9090F"/>
    <w:rsid w:val="00B9393C"/>
    <w:rsid w:val="00B93DD7"/>
    <w:rsid w:val="00B96252"/>
    <w:rsid w:val="00B975A6"/>
    <w:rsid w:val="00B97825"/>
    <w:rsid w:val="00BA01AF"/>
    <w:rsid w:val="00BA02D8"/>
    <w:rsid w:val="00BA1C1B"/>
    <w:rsid w:val="00BA2604"/>
    <w:rsid w:val="00BA451B"/>
    <w:rsid w:val="00BA719A"/>
    <w:rsid w:val="00BA76DB"/>
    <w:rsid w:val="00BA7F4A"/>
    <w:rsid w:val="00BB0833"/>
    <w:rsid w:val="00BB1B97"/>
    <w:rsid w:val="00BB2141"/>
    <w:rsid w:val="00BB37A1"/>
    <w:rsid w:val="00BB76C4"/>
    <w:rsid w:val="00BC00D0"/>
    <w:rsid w:val="00BC15D2"/>
    <w:rsid w:val="00BC68B2"/>
    <w:rsid w:val="00BD12BE"/>
    <w:rsid w:val="00BD4BE3"/>
    <w:rsid w:val="00BD55A5"/>
    <w:rsid w:val="00BD76DF"/>
    <w:rsid w:val="00BE18B3"/>
    <w:rsid w:val="00BE3C74"/>
    <w:rsid w:val="00BF203E"/>
    <w:rsid w:val="00BF26E3"/>
    <w:rsid w:val="00BF394D"/>
    <w:rsid w:val="00BF3E42"/>
    <w:rsid w:val="00BF46A6"/>
    <w:rsid w:val="00BF56A8"/>
    <w:rsid w:val="00BF630C"/>
    <w:rsid w:val="00BF735D"/>
    <w:rsid w:val="00C01994"/>
    <w:rsid w:val="00C03AEB"/>
    <w:rsid w:val="00C043CB"/>
    <w:rsid w:val="00C04E98"/>
    <w:rsid w:val="00C0588B"/>
    <w:rsid w:val="00C06448"/>
    <w:rsid w:val="00C06E41"/>
    <w:rsid w:val="00C073AD"/>
    <w:rsid w:val="00C0790B"/>
    <w:rsid w:val="00C100FF"/>
    <w:rsid w:val="00C10EC3"/>
    <w:rsid w:val="00C129B3"/>
    <w:rsid w:val="00C12BFF"/>
    <w:rsid w:val="00C131B0"/>
    <w:rsid w:val="00C14FCD"/>
    <w:rsid w:val="00C17BE8"/>
    <w:rsid w:val="00C20D1D"/>
    <w:rsid w:val="00C20DFF"/>
    <w:rsid w:val="00C20FD1"/>
    <w:rsid w:val="00C20FEB"/>
    <w:rsid w:val="00C27A51"/>
    <w:rsid w:val="00C30D2B"/>
    <w:rsid w:val="00C3114B"/>
    <w:rsid w:val="00C313B7"/>
    <w:rsid w:val="00C31EC2"/>
    <w:rsid w:val="00C330AB"/>
    <w:rsid w:val="00C34097"/>
    <w:rsid w:val="00C357A2"/>
    <w:rsid w:val="00C35C78"/>
    <w:rsid w:val="00C400FB"/>
    <w:rsid w:val="00C4068A"/>
    <w:rsid w:val="00C40ED1"/>
    <w:rsid w:val="00C41A40"/>
    <w:rsid w:val="00C47997"/>
    <w:rsid w:val="00C47D21"/>
    <w:rsid w:val="00C517F2"/>
    <w:rsid w:val="00C522A4"/>
    <w:rsid w:val="00C52F26"/>
    <w:rsid w:val="00C600EC"/>
    <w:rsid w:val="00C604C9"/>
    <w:rsid w:val="00C6201A"/>
    <w:rsid w:val="00C65075"/>
    <w:rsid w:val="00C703AD"/>
    <w:rsid w:val="00C70A45"/>
    <w:rsid w:val="00C71AD3"/>
    <w:rsid w:val="00C735A5"/>
    <w:rsid w:val="00C74B47"/>
    <w:rsid w:val="00C74BAA"/>
    <w:rsid w:val="00C74DD5"/>
    <w:rsid w:val="00C7598C"/>
    <w:rsid w:val="00C777F1"/>
    <w:rsid w:val="00C8017A"/>
    <w:rsid w:val="00C80F4C"/>
    <w:rsid w:val="00C82468"/>
    <w:rsid w:val="00C831AE"/>
    <w:rsid w:val="00C83669"/>
    <w:rsid w:val="00C838DC"/>
    <w:rsid w:val="00C8522A"/>
    <w:rsid w:val="00C8649B"/>
    <w:rsid w:val="00C92681"/>
    <w:rsid w:val="00C92B99"/>
    <w:rsid w:val="00CA0580"/>
    <w:rsid w:val="00CA066D"/>
    <w:rsid w:val="00CA5641"/>
    <w:rsid w:val="00CA5D0A"/>
    <w:rsid w:val="00CA690E"/>
    <w:rsid w:val="00CA6AF4"/>
    <w:rsid w:val="00CB0A84"/>
    <w:rsid w:val="00CB4B12"/>
    <w:rsid w:val="00CB54B6"/>
    <w:rsid w:val="00CB5D5C"/>
    <w:rsid w:val="00CB6258"/>
    <w:rsid w:val="00CB7AA0"/>
    <w:rsid w:val="00CC0DEA"/>
    <w:rsid w:val="00CC0F87"/>
    <w:rsid w:val="00CC35CA"/>
    <w:rsid w:val="00CC3B19"/>
    <w:rsid w:val="00CC66F7"/>
    <w:rsid w:val="00CC6BF3"/>
    <w:rsid w:val="00CC6DF2"/>
    <w:rsid w:val="00CD1AFC"/>
    <w:rsid w:val="00CD527C"/>
    <w:rsid w:val="00CD52B5"/>
    <w:rsid w:val="00CD567D"/>
    <w:rsid w:val="00CD7EEB"/>
    <w:rsid w:val="00CE09B5"/>
    <w:rsid w:val="00CE1C8D"/>
    <w:rsid w:val="00CE7D98"/>
    <w:rsid w:val="00CF2022"/>
    <w:rsid w:val="00CF22AC"/>
    <w:rsid w:val="00CF3126"/>
    <w:rsid w:val="00CF5B88"/>
    <w:rsid w:val="00CF60AF"/>
    <w:rsid w:val="00CF6F20"/>
    <w:rsid w:val="00CF7EF8"/>
    <w:rsid w:val="00D01796"/>
    <w:rsid w:val="00D019BA"/>
    <w:rsid w:val="00D0280D"/>
    <w:rsid w:val="00D03DEF"/>
    <w:rsid w:val="00D04D7A"/>
    <w:rsid w:val="00D059C0"/>
    <w:rsid w:val="00D05F59"/>
    <w:rsid w:val="00D071DE"/>
    <w:rsid w:val="00D149FA"/>
    <w:rsid w:val="00D151BD"/>
    <w:rsid w:val="00D172B9"/>
    <w:rsid w:val="00D17D6F"/>
    <w:rsid w:val="00D17F99"/>
    <w:rsid w:val="00D202F8"/>
    <w:rsid w:val="00D208B9"/>
    <w:rsid w:val="00D21AA6"/>
    <w:rsid w:val="00D23417"/>
    <w:rsid w:val="00D23B81"/>
    <w:rsid w:val="00D23DF2"/>
    <w:rsid w:val="00D32222"/>
    <w:rsid w:val="00D33B0B"/>
    <w:rsid w:val="00D34BFF"/>
    <w:rsid w:val="00D34DA5"/>
    <w:rsid w:val="00D35BF2"/>
    <w:rsid w:val="00D35CC2"/>
    <w:rsid w:val="00D35E41"/>
    <w:rsid w:val="00D36C01"/>
    <w:rsid w:val="00D37569"/>
    <w:rsid w:val="00D405C1"/>
    <w:rsid w:val="00D42F97"/>
    <w:rsid w:val="00D4374B"/>
    <w:rsid w:val="00D44293"/>
    <w:rsid w:val="00D446F7"/>
    <w:rsid w:val="00D478C9"/>
    <w:rsid w:val="00D508E0"/>
    <w:rsid w:val="00D5707D"/>
    <w:rsid w:val="00D57DA4"/>
    <w:rsid w:val="00D60478"/>
    <w:rsid w:val="00D61109"/>
    <w:rsid w:val="00D6405F"/>
    <w:rsid w:val="00D64C86"/>
    <w:rsid w:val="00D65A4E"/>
    <w:rsid w:val="00D661F7"/>
    <w:rsid w:val="00D676E9"/>
    <w:rsid w:val="00D67C28"/>
    <w:rsid w:val="00D71831"/>
    <w:rsid w:val="00D72C19"/>
    <w:rsid w:val="00D74CCD"/>
    <w:rsid w:val="00D81505"/>
    <w:rsid w:val="00D82FBB"/>
    <w:rsid w:val="00D8308F"/>
    <w:rsid w:val="00D83E2C"/>
    <w:rsid w:val="00D85AD4"/>
    <w:rsid w:val="00D85C09"/>
    <w:rsid w:val="00D87D58"/>
    <w:rsid w:val="00D9465F"/>
    <w:rsid w:val="00D95E1E"/>
    <w:rsid w:val="00D9615A"/>
    <w:rsid w:val="00D97080"/>
    <w:rsid w:val="00D9732C"/>
    <w:rsid w:val="00DA0B07"/>
    <w:rsid w:val="00DA2B75"/>
    <w:rsid w:val="00DA3A99"/>
    <w:rsid w:val="00DA429E"/>
    <w:rsid w:val="00DA60D1"/>
    <w:rsid w:val="00DA692C"/>
    <w:rsid w:val="00DB1888"/>
    <w:rsid w:val="00DB654A"/>
    <w:rsid w:val="00DB66B8"/>
    <w:rsid w:val="00DB6821"/>
    <w:rsid w:val="00DB73C4"/>
    <w:rsid w:val="00DC29AE"/>
    <w:rsid w:val="00DC29E1"/>
    <w:rsid w:val="00DC3210"/>
    <w:rsid w:val="00DC391D"/>
    <w:rsid w:val="00DC57AA"/>
    <w:rsid w:val="00DC5EF3"/>
    <w:rsid w:val="00DC7503"/>
    <w:rsid w:val="00DD0CB7"/>
    <w:rsid w:val="00DD134E"/>
    <w:rsid w:val="00DD3341"/>
    <w:rsid w:val="00DD3533"/>
    <w:rsid w:val="00DD367E"/>
    <w:rsid w:val="00DD4A49"/>
    <w:rsid w:val="00DD6002"/>
    <w:rsid w:val="00DD7338"/>
    <w:rsid w:val="00DD77EB"/>
    <w:rsid w:val="00DE0FED"/>
    <w:rsid w:val="00DE4916"/>
    <w:rsid w:val="00DE5757"/>
    <w:rsid w:val="00DF73AA"/>
    <w:rsid w:val="00E00195"/>
    <w:rsid w:val="00E0142D"/>
    <w:rsid w:val="00E024BD"/>
    <w:rsid w:val="00E04CAE"/>
    <w:rsid w:val="00E0646A"/>
    <w:rsid w:val="00E075D4"/>
    <w:rsid w:val="00E1033C"/>
    <w:rsid w:val="00E1139C"/>
    <w:rsid w:val="00E14B3B"/>
    <w:rsid w:val="00E17EC7"/>
    <w:rsid w:val="00E20319"/>
    <w:rsid w:val="00E20D6F"/>
    <w:rsid w:val="00E213C7"/>
    <w:rsid w:val="00E216C3"/>
    <w:rsid w:val="00E22451"/>
    <w:rsid w:val="00E22E0A"/>
    <w:rsid w:val="00E244E3"/>
    <w:rsid w:val="00E26A0E"/>
    <w:rsid w:val="00E27C8E"/>
    <w:rsid w:val="00E31F12"/>
    <w:rsid w:val="00E3284B"/>
    <w:rsid w:val="00E32E19"/>
    <w:rsid w:val="00E3407D"/>
    <w:rsid w:val="00E3521E"/>
    <w:rsid w:val="00E37531"/>
    <w:rsid w:val="00E37849"/>
    <w:rsid w:val="00E406E6"/>
    <w:rsid w:val="00E42341"/>
    <w:rsid w:val="00E439DC"/>
    <w:rsid w:val="00E53859"/>
    <w:rsid w:val="00E55CFE"/>
    <w:rsid w:val="00E57924"/>
    <w:rsid w:val="00E61ACB"/>
    <w:rsid w:val="00E6342B"/>
    <w:rsid w:val="00E64043"/>
    <w:rsid w:val="00E6444A"/>
    <w:rsid w:val="00E671A0"/>
    <w:rsid w:val="00E71131"/>
    <w:rsid w:val="00E7134D"/>
    <w:rsid w:val="00E751CB"/>
    <w:rsid w:val="00E75DD7"/>
    <w:rsid w:val="00E770E8"/>
    <w:rsid w:val="00E770F8"/>
    <w:rsid w:val="00E77480"/>
    <w:rsid w:val="00E777F3"/>
    <w:rsid w:val="00E83A62"/>
    <w:rsid w:val="00E93057"/>
    <w:rsid w:val="00E935A1"/>
    <w:rsid w:val="00EA0A16"/>
    <w:rsid w:val="00EA2675"/>
    <w:rsid w:val="00EA4777"/>
    <w:rsid w:val="00EA73B4"/>
    <w:rsid w:val="00EB0632"/>
    <w:rsid w:val="00EB0B45"/>
    <w:rsid w:val="00EB1F17"/>
    <w:rsid w:val="00EB7CC9"/>
    <w:rsid w:val="00EB7EA7"/>
    <w:rsid w:val="00EC03E5"/>
    <w:rsid w:val="00EC2B17"/>
    <w:rsid w:val="00EC5438"/>
    <w:rsid w:val="00EC64C7"/>
    <w:rsid w:val="00EC72E9"/>
    <w:rsid w:val="00ED1574"/>
    <w:rsid w:val="00ED3F10"/>
    <w:rsid w:val="00ED53DF"/>
    <w:rsid w:val="00EE1D2D"/>
    <w:rsid w:val="00EE2A00"/>
    <w:rsid w:val="00EE3452"/>
    <w:rsid w:val="00EE4F7A"/>
    <w:rsid w:val="00EE62BA"/>
    <w:rsid w:val="00EE72A4"/>
    <w:rsid w:val="00EE7BF2"/>
    <w:rsid w:val="00EF0D26"/>
    <w:rsid w:val="00EF1C18"/>
    <w:rsid w:val="00EF2396"/>
    <w:rsid w:val="00EF3D70"/>
    <w:rsid w:val="00EF58F6"/>
    <w:rsid w:val="00EF6D66"/>
    <w:rsid w:val="00F02197"/>
    <w:rsid w:val="00F02957"/>
    <w:rsid w:val="00F042F6"/>
    <w:rsid w:val="00F06297"/>
    <w:rsid w:val="00F0763D"/>
    <w:rsid w:val="00F114A4"/>
    <w:rsid w:val="00F11620"/>
    <w:rsid w:val="00F12573"/>
    <w:rsid w:val="00F131B1"/>
    <w:rsid w:val="00F16499"/>
    <w:rsid w:val="00F175B2"/>
    <w:rsid w:val="00F17C53"/>
    <w:rsid w:val="00F20630"/>
    <w:rsid w:val="00F20F3B"/>
    <w:rsid w:val="00F2258F"/>
    <w:rsid w:val="00F22855"/>
    <w:rsid w:val="00F234A0"/>
    <w:rsid w:val="00F2363F"/>
    <w:rsid w:val="00F25220"/>
    <w:rsid w:val="00F2587A"/>
    <w:rsid w:val="00F26F0C"/>
    <w:rsid w:val="00F278A7"/>
    <w:rsid w:val="00F27966"/>
    <w:rsid w:val="00F316AE"/>
    <w:rsid w:val="00F31CAA"/>
    <w:rsid w:val="00F31FCF"/>
    <w:rsid w:val="00F3399F"/>
    <w:rsid w:val="00F34A45"/>
    <w:rsid w:val="00F35E22"/>
    <w:rsid w:val="00F42ED9"/>
    <w:rsid w:val="00F43569"/>
    <w:rsid w:val="00F43E09"/>
    <w:rsid w:val="00F46E28"/>
    <w:rsid w:val="00F47DB4"/>
    <w:rsid w:val="00F47EFC"/>
    <w:rsid w:val="00F502CD"/>
    <w:rsid w:val="00F50F97"/>
    <w:rsid w:val="00F54576"/>
    <w:rsid w:val="00F55DD4"/>
    <w:rsid w:val="00F57B6B"/>
    <w:rsid w:val="00F626C8"/>
    <w:rsid w:val="00F62962"/>
    <w:rsid w:val="00F634D3"/>
    <w:rsid w:val="00F63500"/>
    <w:rsid w:val="00F67A84"/>
    <w:rsid w:val="00F7059D"/>
    <w:rsid w:val="00F71165"/>
    <w:rsid w:val="00F73423"/>
    <w:rsid w:val="00F746F3"/>
    <w:rsid w:val="00F75FE2"/>
    <w:rsid w:val="00F76632"/>
    <w:rsid w:val="00F77545"/>
    <w:rsid w:val="00F80207"/>
    <w:rsid w:val="00F812E8"/>
    <w:rsid w:val="00F81A9E"/>
    <w:rsid w:val="00F81E19"/>
    <w:rsid w:val="00F82CCD"/>
    <w:rsid w:val="00F83086"/>
    <w:rsid w:val="00F83AE8"/>
    <w:rsid w:val="00F916C2"/>
    <w:rsid w:val="00F91BF8"/>
    <w:rsid w:val="00F9208A"/>
    <w:rsid w:val="00F9213A"/>
    <w:rsid w:val="00F9240B"/>
    <w:rsid w:val="00F944CC"/>
    <w:rsid w:val="00F96451"/>
    <w:rsid w:val="00F97274"/>
    <w:rsid w:val="00F97A1B"/>
    <w:rsid w:val="00FA13BB"/>
    <w:rsid w:val="00FA1D6A"/>
    <w:rsid w:val="00FA2EAD"/>
    <w:rsid w:val="00FA5A1F"/>
    <w:rsid w:val="00FA6E61"/>
    <w:rsid w:val="00FA7199"/>
    <w:rsid w:val="00FA73FE"/>
    <w:rsid w:val="00FB1F7E"/>
    <w:rsid w:val="00FB5075"/>
    <w:rsid w:val="00FB5258"/>
    <w:rsid w:val="00FB715F"/>
    <w:rsid w:val="00FC1DA0"/>
    <w:rsid w:val="00FC4465"/>
    <w:rsid w:val="00FC6CC9"/>
    <w:rsid w:val="00FC6F97"/>
    <w:rsid w:val="00FC72B9"/>
    <w:rsid w:val="00FD1488"/>
    <w:rsid w:val="00FD5A7D"/>
    <w:rsid w:val="00FD7A4B"/>
    <w:rsid w:val="00FE041C"/>
    <w:rsid w:val="00FE18D9"/>
    <w:rsid w:val="00FE1C77"/>
    <w:rsid w:val="00FE2056"/>
    <w:rsid w:val="00FE3454"/>
    <w:rsid w:val="00FE6333"/>
    <w:rsid w:val="00FF0403"/>
    <w:rsid w:val="00FF0E3F"/>
    <w:rsid w:val="00FF2BB5"/>
    <w:rsid w:val="00FF566B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81F"/>
    <w:rPr>
      <w:rFonts w:ascii="Times New Roman" w:eastAsia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6145E"/>
    <w:pPr>
      <w:keepNext/>
      <w:jc w:val="both"/>
      <w:outlineLvl w:val="8"/>
    </w:pPr>
    <w:rPr>
      <w:rFonts w:ascii="Arial" w:eastAsia="Calibri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B6145E"/>
    <w:rPr>
      <w:rFonts w:ascii="Arial" w:hAnsi="Arial" w:cs="Times New Roman"/>
      <w:b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F26F0C"/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6F0C"/>
    <w:rPr>
      <w:rFonts w:ascii="Tahoma" w:hAnsi="Tahoma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customStyle="1" w:styleId="Formatvorlage1">
    <w:name w:val="Formatvorlage1"/>
    <w:basedOn w:val="Standard"/>
    <w:uiPriority w:val="99"/>
    <w:rsid w:val="00B6145E"/>
    <w:rPr>
      <w:rFonts w:ascii="Arial" w:eastAsia="Calibri" w:hAnsi="Arial"/>
      <w:sz w:val="22"/>
      <w:szCs w:val="20"/>
    </w:rPr>
  </w:style>
  <w:style w:type="character" w:styleId="Hyperlink">
    <w:name w:val="Hyperlink"/>
    <w:basedOn w:val="Absatz-Standardschriftart"/>
    <w:uiPriority w:val="99"/>
    <w:rsid w:val="004B4C26"/>
    <w:rPr>
      <w:rFonts w:cs="Times New Roman"/>
      <w:color w:val="0000FF"/>
      <w:u w:val="single"/>
    </w:rPr>
  </w:style>
  <w:style w:type="character" w:customStyle="1" w:styleId="titelorange">
    <w:name w:val="titelorange"/>
    <w:uiPriority w:val="99"/>
    <w:rsid w:val="000A6F2B"/>
  </w:style>
  <w:style w:type="character" w:styleId="Fett">
    <w:name w:val="Strong"/>
    <w:basedOn w:val="Absatz-Standardschriftart"/>
    <w:uiPriority w:val="99"/>
    <w:qFormat/>
    <w:locked/>
    <w:rsid w:val="00660914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7703C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703C2"/>
    <w:rPr>
      <w:rFonts w:eastAsia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703C2"/>
    <w:rPr>
      <w:rFonts w:ascii="Times New Roman" w:hAnsi="Times New Roman"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82CCD"/>
    <w:rPr>
      <w:rFonts w:eastAsia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82CCD"/>
    <w:rPr>
      <w:rFonts w:ascii="Times New Roman" w:hAnsi="Times New Roman" w:cs="Times New Roman"/>
      <w:b/>
      <w:sz w:val="20"/>
    </w:rPr>
  </w:style>
  <w:style w:type="paragraph" w:styleId="Listenabsatz">
    <w:name w:val="List Paragraph"/>
    <w:basedOn w:val="Standard"/>
    <w:uiPriority w:val="34"/>
    <w:qFormat/>
    <w:rsid w:val="001C070D"/>
    <w:pPr>
      <w:ind w:left="720"/>
      <w:contextualSpacing/>
    </w:pPr>
  </w:style>
  <w:style w:type="character" w:customStyle="1" w:styleId="name">
    <w:name w:val="name"/>
    <w:basedOn w:val="Absatz-Standardschriftart"/>
    <w:rsid w:val="00901DB4"/>
  </w:style>
  <w:style w:type="paragraph" w:styleId="berarbeitung">
    <w:name w:val="Revision"/>
    <w:hidden/>
    <w:uiPriority w:val="99"/>
    <w:semiHidden/>
    <w:rsid w:val="005527D2"/>
    <w:rPr>
      <w:rFonts w:ascii="Times New Roman" w:eastAsia="Times New Roman" w:hAnsi="Times New Roman"/>
      <w:sz w:val="24"/>
      <w:szCs w:val="24"/>
    </w:rPr>
  </w:style>
  <w:style w:type="character" w:styleId="Hervorhebung">
    <w:name w:val="Emphasis"/>
    <w:basedOn w:val="Absatz-Standardschriftart"/>
    <w:qFormat/>
    <w:locked/>
    <w:rsid w:val="00132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8E41E-A20F-4E8E-8B80-21BAC2F2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2016-11-14T12:25:00Z</dcterms:created>
  <dcterms:modified xsi:type="dcterms:W3CDTF">2016-11-15T12:33:00Z</dcterms:modified>
</cp:coreProperties>
</file>